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1"/>
        <w:gridCol w:w="4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1" w:type="dxa"/>
          </w:tcPr>
          <w:p>
            <w:pPr>
              <w:ind w:left="-567" w:firstLine="0"/>
              <w:jc w:val="right"/>
              <w:rPr>
                <w:rFonts w:ascii="Times New Roman" w:hAnsi="Times New Roman"/>
                <w:sz w:val="28"/>
                <w:szCs w:val="28"/>
              </w:rPr>
            </w:pPr>
          </w:p>
        </w:tc>
        <w:tc>
          <w:tcPr>
            <w:tcW w:w="4714" w:type="dxa"/>
          </w:tcPr>
          <w:p>
            <w:pPr>
              <w:ind w:firstLine="0"/>
              <w:outlineLvl w:val="0"/>
              <w:rPr>
                <w:rFonts w:ascii="Times New Roman" w:hAnsi="Times New Roman"/>
                <w:u w:val="single"/>
              </w:rPr>
            </w:pPr>
            <w:r>
              <w:rPr>
                <w:rFonts w:ascii="Times New Roman" w:hAnsi="Times New Roman"/>
                <w:u w:val="single"/>
              </w:rPr>
              <w:t xml:space="preserve"> </w:t>
            </w:r>
          </w:p>
        </w:tc>
      </w:tr>
    </w:tbl>
    <w:p>
      <w:pPr>
        <w:ind w:firstLine="0"/>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jc w:val="center"/>
        <w:rPr>
          <w:rFonts w:ascii="Times New Roman" w:hAnsi="Times New Roman"/>
          <w:sz w:val="48"/>
          <w:szCs w:val="48"/>
        </w:rPr>
      </w:pPr>
      <w:r>
        <w:rPr>
          <w:rFonts w:ascii="Times New Roman" w:hAnsi="Times New Roman"/>
          <w:sz w:val="48"/>
          <w:szCs w:val="48"/>
        </w:rPr>
        <w:t>СБОРНИК</w:t>
      </w:r>
    </w:p>
    <w:p>
      <w:pPr>
        <w:jc w:val="center"/>
        <w:rPr>
          <w:sz w:val="48"/>
          <w:szCs w:val="48"/>
        </w:rPr>
      </w:pPr>
      <w:r>
        <w:rPr>
          <w:rFonts w:ascii="Times New Roman" w:hAnsi="Times New Roman"/>
          <w:sz w:val="48"/>
          <w:szCs w:val="48"/>
        </w:rPr>
        <w:t>муниципальных правовых актов</w:t>
      </w:r>
    </w:p>
    <w:p>
      <w:pPr>
        <w:jc w:val="center"/>
        <w:rPr>
          <w:rFonts w:ascii="Times New Roman" w:hAnsi="Times New Roman"/>
          <w:sz w:val="48"/>
          <w:szCs w:val="48"/>
        </w:rPr>
      </w:pPr>
      <w:r>
        <w:rPr>
          <w:rFonts w:ascii="Times New Roman" w:hAnsi="Times New Roman"/>
          <w:bCs/>
          <w:kern w:val="32"/>
          <w:sz w:val="48"/>
          <w:szCs w:val="48"/>
        </w:rPr>
        <w:t>Фрунзенского сельсовета Алейского района Алтайского края</w:t>
      </w:r>
    </w:p>
    <w:p>
      <w:pPr>
        <w:rPr>
          <w:rFonts w:ascii="Times New Roman" w:hAnsi="Times New Roman"/>
          <w:sz w:val="48"/>
          <w:szCs w:val="48"/>
        </w:rPr>
      </w:pPr>
    </w:p>
    <w:p>
      <w:pPr>
        <w:jc w:val="center"/>
        <w:rPr>
          <w:rFonts w:ascii="Times New Roman" w:hAnsi="Times New Roman"/>
          <w:sz w:val="28"/>
          <w:szCs w:val="28"/>
        </w:rPr>
      </w:pPr>
      <w:r>
        <w:rPr>
          <w:rFonts w:ascii="Times New Roman" w:hAnsi="Times New Roman"/>
          <w:sz w:val="28"/>
          <w:szCs w:val="28"/>
        </w:rPr>
        <w:t>Официальное издание</w:t>
      </w: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2"/>
          <w:szCs w:val="22"/>
        </w:rPr>
      </w:pPr>
    </w:p>
    <w:p>
      <w:pPr>
        <w:ind w:firstLine="0"/>
        <w:rPr>
          <w:rFonts w:ascii="Times New Roman" w:hAnsi="Times New Roman"/>
          <w:sz w:val="22"/>
          <w:szCs w:val="22"/>
        </w:rPr>
      </w:pPr>
    </w:p>
    <w:p>
      <w:pPr>
        <w:ind w:firstLine="0"/>
        <w:rPr>
          <w:rFonts w:ascii="Times New Roman" w:hAnsi="Times New Roman"/>
          <w:sz w:val="22"/>
          <w:szCs w:val="22"/>
        </w:rPr>
      </w:pPr>
    </w:p>
    <w:p>
      <w:pPr>
        <w:ind w:firstLine="0"/>
        <w:rPr>
          <w:rFonts w:ascii="Times New Roman" w:hAnsi="Times New Roman"/>
          <w:sz w:val="22"/>
          <w:szCs w:val="22"/>
        </w:rPr>
      </w:pPr>
    </w:p>
    <w:p>
      <w:pPr>
        <w:ind w:firstLine="0"/>
        <w:rPr>
          <w:rFonts w:ascii="Times New Roman" w:hAnsi="Times New Roman"/>
          <w:sz w:val="22"/>
          <w:szCs w:val="22"/>
        </w:rPr>
      </w:pPr>
    </w:p>
    <w:p>
      <w:pPr>
        <w:ind w:firstLine="0"/>
        <w:rPr>
          <w:rFonts w:ascii="Times New Roman" w:hAnsi="Times New Roman"/>
          <w:sz w:val="22"/>
          <w:szCs w:val="22"/>
        </w:rPr>
      </w:pPr>
    </w:p>
    <w:p>
      <w:pPr>
        <w:jc w:val="center"/>
        <w:rPr>
          <w:rFonts w:ascii="Times New Roman" w:hAnsi="Times New Roman"/>
          <w:sz w:val="22"/>
          <w:szCs w:val="22"/>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r>
        <w:rPr>
          <w:rFonts w:ascii="Times New Roman" w:hAnsi="Times New Roman"/>
          <w:sz w:val="28"/>
          <w:szCs w:val="28"/>
        </w:rPr>
        <w:t>№ 4</w:t>
      </w:r>
    </w:p>
    <w:p>
      <w:pPr>
        <w:jc w:val="center"/>
        <w:rPr>
          <w:rFonts w:ascii="Times New Roman" w:hAnsi="Times New Roman"/>
          <w:sz w:val="28"/>
          <w:szCs w:val="28"/>
        </w:rPr>
      </w:pPr>
      <w:r>
        <w:rPr>
          <w:rFonts w:ascii="Times New Roman" w:hAnsi="Times New Roman"/>
          <w:sz w:val="28"/>
          <w:szCs w:val="28"/>
        </w:rPr>
        <w:t>май</w:t>
      </w:r>
    </w:p>
    <w:p>
      <w:pPr>
        <w:jc w:val="center"/>
        <w:rPr>
          <w:rFonts w:ascii="Times New Roman" w:hAnsi="Times New Roman"/>
          <w:sz w:val="28"/>
          <w:szCs w:val="28"/>
        </w:rPr>
      </w:pPr>
      <w:r>
        <w:rPr>
          <w:rFonts w:ascii="Times New Roman" w:hAnsi="Times New Roman"/>
          <w:sz w:val="28"/>
          <w:szCs w:val="28"/>
        </w:rPr>
        <w:t>2024 г.</w:t>
      </w:r>
    </w:p>
    <w:p>
      <w:pPr>
        <w:jc w:val="center"/>
        <w:rPr>
          <w:rFonts w:ascii="Times New Roman" w:hAnsi="Times New Roman"/>
          <w:sz w:val="28"/>
          <w:szCs w:val="28"/>
        </w:rPr>
      </w:pPr>
    </w:p>
    <w:p>
      <w:pPr>
        <w:jc w:val="center"/>
        <w:rPr>
          <w:rFonts w:ascii="Times New Roman" w:hAnsi="Times New Roman"/>
          <w:sz w:val="28"/>
          <w:szCs w:val="28"/>
        </w:rPr>
      </w:pPr>
      <w:r>
        <w:rPr>
          <w:rFonts w:ascii="Times New Roman" w:hAnsi="Times New Roman"/>
          <w:sz w:val="28"/>
          <w:szCs w:val="28"/>
        </w:rPr>
        <w:t>с. Вавилон</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2" w:type="dxa"/>
          </w:tcPr>
          <w:p>
            <w:pPr>
              <w:ind w:firstLine="0"/>
              <w:jc w:val="right"/>
              <w:rPr>
                <w:rFonts w:ascii="Times New Roman" w:hAnsi="Times New Roman"/>
                <w:sz w:val="28"/>
                <w:szCs w:val="28"/>
              </w:rPr>
            </w:pPr>
          </w:p>
        </w:tc>
      </w:tr>
    </w:tbl>
    <w:p>
      <w:pPr>
        <w:jc w:val="center"/>
        <w:rPr>
          <w:rFonts w:ascii="Times New Roman" w:hAnsi="Times New Roman"/>
          <w:sz w:val="28"/>
          <w:szCs w:val="28"/>
        </w:rPr>
      </w:pPr>
      <w:r>
        <w:rPr>
          <w:rFonts w:ascii="Times New Roman" w:hAnsi="Times New Roman"/>
          <w:sz w:val="28"/>
          <w:szCs w:val="28"/>
        </w:rPr>
        <w:t>СБОРНИК</w:t>
      </w:r>
    </w:p>
    <w:p>
      <w:pPr>
        <w:jc w:val="center"/>
        <w:rPr>
          <w:sz w:val="28"/>
          <w:szCs w:val="28"/>
        </w:rPr>
      </w:pPr>
      <w:r>
        <w:rPr>
          <w:rFonts w:ascii="Times New Roman" w:hAnsi="Times New Roman"/>
          <w:sz w:val="28"/>
          <w:szCs w:val="28"/>
        </w:rPr>
        <w:t>муниципальных правовых актов</w:t>
      </w:r>
    </w:p>
    <w:p>
      <w:pPr>
        <w:jc w:val="center"/>
        <w:rPr>
          <w:rFonts w:ascii="Times New Roman" w:hAnsi="Times New Roman"/>
          <w:sz w:val="28"/>
          <w:szCs w:val="28"/>
        </w:rPr>
      </w:pPr>
      <w:r>
        <w:rPr>
          <w:rFonts w:ascii="Times New Roman" w:hAnsi="Times New Roman"/>
          <w:bCs/>
          <w:kern w:val="32"/>
          <w:sz w:val="28"/>
          <w:szCs w:val="28"/>
        </w:rPr>
        <w:t>Фрунзенского сельсовета Алейского района Алтайского края</w:t>
      </w:r>
    </w:p>
    <w:p>
      <w:pPr>
        <w:jc w:val="center"/>
        <w:rPr>
          <w:rFonts w:ascii="Times New Roman" w:hAnsi="Times New Roman"/>
          <w:sz w:val="22"/>
          <w:szCs w:val="22"/>
        </w:rPr>
      </w:pPr>
    </w:p>
    <w:p>
      <w:pPr>
        <w:jc w:val="center"/>
        <w:rPr>
          <w:rFonts w:ascii="Times New Roman" w:hAnsi="Times New Roman"/>
          <w:sz w:val="28"/>
          <w:szCs w:val="28"/>
        </w:rPr>
      </w:pPr>
      <w:r>
        <w:rPr>
          <w:rFonts w:ascii="Times New Roman" w:hAnsi="Times New Roman"/>
          <w:sz w:val="28"/>
          <w:szCs w:val="28"/>
        </w:rPr>
        <w:t>СОДЕРЖАНИЕ</w:t>
      </w:r>
    </w:p>
    <w:p>
      <w:pPr>
        <w:jc w:val="center"/>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Раздел 1. Решения Собрания депутатов Фрунзенского сельсовета Алейского района Алтайского края</w:t>
      </w:r>
    </w:p>
    <w:p>
      <w:pPr>
        <w:pStyle w:val="44"/>
        <w:numPr>
          <w:ilvl w:val="0"/>
          <w:numId w:val="1"/>
        </w:numPr>
        <w:tabs>
          <w:tab w:val="left" w:pos="2720"/>
        </w:tabs>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№4 «</w:t>
      </w:r>
      <w:r>
        <w:rPr>
          <w:rFonts w:ascii="Times New Roman" w:hAnsi="Times New Roman"/>
          <w:sz w:val="28"/>
        </w:rPr>
        <w:t>Об исполнении бюджета Фрунзенского сельсовета Алейского района Алтайского края за 2023 год».</w:t>
      </w:r>
    </w:p>
    <w:p>
      <w:pPr>
        <w:pStyle w:val="44"/>
        <w:numPr>
          <w:ilvl w:val="0"/>
          <w:numId w:val="1"/>
        </w:numPr>
        <w:rPr>
          <w:rFonts w:ascii="Times New Roman" w:hAnsi="Times New Roman"/>
          <w:b/>
          <w:sz w:val="28"/>
          <w:szCs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№5 «</w:t>
      </w:r>
      <w:r>
        <w:rPr>
          <w:rFonts w:ascii="Times New Roman" w:hAnsi="Times New Roman"/>
          <w:sz w:val="28"/>
          <w:szCs w:val="28"/>
          <w:lang w:eastAsia="en-US"/>
        </w:rPr>
        <w:t>О внесении изменений в Решение Собрания депутатов Фрунзенского   сельсовета от 22.12.2023 г.№ 18 «О бюджете Фрунзенского сельсовета Алейского района Алтайского края на 2024 год и на плановый период 2025 и 2026 годов</w:t>
      </w:r>
      <w:r>
        <w:rPr>
          <w:rFonts w:ascii="Times New Roman" w:hAnsi="Times New Roman"/>
          <w:sz w:val="28"/>
        </w:rPr>
        <w:t>».</w:t>
      </w:r>
    </w:p>
    <w:p>
      <w:pPr>
        <w:pStyle w:val="44"/>
        <w:numPr>
          <w:ilvl w:val="0"/>
          <w:numId w:val="1"/>
        </w:numPr>
        <w:tabs>
          <w:tab w:val="left" w:pos="2720"/>
        </w:tabs>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№6 «Об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pPr>
        <w:pStyle w:val="44"/>
        <w:numPr>
          <w:ilvl w:val="0"/>
          <w:numId w:val="1"/>
        </w:numPr>
        <w:tabs>
          <w:tab w:val="left" w:pos="2720"/>
        </w:tabs>
        <w:rPr>
          <w:rFonts w:ascii="Times New Roman" w:hAnsi="Times New Roman"/>
          <w:sz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№7 «Об утверждении Положения о муниципальном контроле в сфере благоустройства».</w:t>
      </w:r>
    </w:p>
    <w:p>
      <w:pPr>
        <w:pStyle w:val="44"/>
        <w:numPr>
          <w:ilvl w:val="0"/>
          <w:numId w:val="1"/>
        </w:numPr>
        <w:tabs>
          <w:tab w:val="left" w:pos="2720"/>
        </w:tabs>
        <w:rPr>
          <w:rFonts w:ascii="Times New Roman" w:hAnsi="Times New Roman"/>
          <w:sz w:val="28"/>
          <w:szCs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№8 «</w:t>
      </w:r>
      <w:r>
        <w:rPr>
          <w:rFonts w:ascii="Times New Roman" w:hAnsi="Times New Roman" w:eastAsia="Calibri"/>
          <w:bCs/>
          <w:color w:val="000000"/>
          <w:sz w:val="28"/>
          <w:szCs w:val="28"/>
          <w:lang w:eastAsia="en-US"/>
        </w:rPr>
        <w:t>Об установлении дополнительных оснований признания безнадежной к взысканию задолженности в части сумм местных налогов».</w:t>
      </w:r>
    </w:p>
    <w:p>
      <w:pPr>
        <w:pStyle w:val="44"/>
        <w:numPr>
          <w:ilvl w:val="0"/>
          <w:numId w:val="1"/>
        </w:numPr>
        <w:tabs>
          <w:tab w:val="left" w:pos="2720"/>
        </w:tabs>
        <w:rPr>
          <w:rFonts w:ascii="Times New Roman" w:hAnsi="Times New Roman"/>
          <w:sz w:val="28"/>
          <w:szCs w:val="28"/>
        </w:rPr>
      </w:pPr>
      <w:r>
        <w:rPr>
          <w:rFonts w:ascii="Times New Roman" w:hAnsi="Times New Roman"/>
          <w:sz w:val="28"/>
          <w:szCs w:val="28"/>
        </w:rPr>
        <w:t>Решение Собрания депутатов Фрунзенского сельсовет Алейского района Алтайского края от 28.05.2024 №9 «О поощрении главы сельсовета Е.В.Хорошиловой за успешное выполнение особо важных заданий»</w:t>
      </w:r>
    </w:p>
    <w:p>
      <w:pPr>
        <w:ind w:firstLine="709"/>
        <w:jc w:val="center"/>
        <w:rPr>
          <w:rFonts w:ascii="Times New Roman" w:hAnsi="Times New Roman"/>
          <w:b/>
          <w:sz w:val="22"/>
          <w:szCs w:val="22"/>
        </w:rPr>
      </w:pPr>
    </w:p>
    <w:p>
      <w:pPr>
        <w:rPr>
          <w:rFonts w:ascii="Times New Roman" w:hAnsi="Times New Roman"/>
          <w:sz w:val="22"/>
          <w:szCs w:val="22"/>
        </w:rPr>
      </w:pPr>
    </w:p>
    <w:p>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pPr>
        <w:jc w:val="center"/>
        <w:rPr>
          <w:rFonts w:ascii="Times New Roman" w:hAnsi="Times New Roman"/>
          <w:b/>
          <w:sz w:val="28"/>
          <w:szCs w:val="28"/>
        </w:rPr>
      </w:pPr>
    </w:p>
    <w:p>
      <w:pPr>
        <w:ind w:left="874" w:leftChars="364" w:firstLine="79" w:firstLineChars="36"/>
        <w:jc w:val="both"/>
        <w:rPr>
          <w:rFonts w:hint="default" w:ascii="Times New Roman" w:hAnsi="Times New Roman" w:eastAsia="Calibri" w:cs="Times New Roman"/>
          <w:bCs/>
          <w:color w:val="000000"/>
          <w:sz w:val="28"/>
          <w:szCs w:val="28"/>
          <w:lang w:val="ru-RU" w:eastAsia="en-US" w:bidi="ar-SA"/>
        </w:rPr>
      </w:pPr>
      <w:r>
        <w:rPr>
          <w:rFonts w:hint="default" w:ascii="Times New Roman" w:hAnsi="Times New Roman"/>
          <w:b/>
          <w:sz w:val="22"/>
          <w:szCs w:val="22"/>
          <w:lang w:val="ru-RU"/>
        </w:rPr>
        <w:t xml:space="preserve">1 . </w:t>
      </w:r>
      <w:r>
        <w:rPr>
          <w:rFonts w:hint="default" w:ascii="Times New Roman" w:hAnsi="Times New Roman" w:cs="Times New Roman"/>
          <w:sz w:val="28"/>
          <w:szCs w:val="28"/>
        </w:rPr>
        <w:t>По</w:t>
      </w:r>
      <w:r>
        <w:rPr>
          <w:rFonts w:hint="default" w:ascii="Times New Roman" w:hAnsi="Times New Roman" w:eastAsia="Calibri" w:cs="Times New Roman"/>
          <w:bCs/>
          <w:color w:val="000000"/>
          <w:sz w:val="28"/>
          <w:szCs w:val="28"/>
          <w:lang w:val="ru-RU" w:eastAsia="en-US" w:bidi="ar-SA"/>
        </w:rPr>
        <w:t>становление Администрации Фрунзенского сельсовета Алейского  района Алтайского края от 30.05.2024 №13 «Об утверждении    Административного регламента Администрации Фрунзенского сельсовета      Алейского            района Алтайского   края   по предоставлению муниципальной услуги «Выдача выписки из похозяйственной книги».</w:t>
      </w:r>
    </w:p>
    <w:p>
      <w:pPr>
        <w:ind w:firstLine="709"/>
        <w:rPr>
          <w:rFonts w:ascii="Times New Roman" w:hAnsi="Times New Roman"/>
          <w:sz w:val="22"/>
          <w:szCs w:val="22"/>
        </w:rPr>
      </w:pPr>
    </w:p>
    <w:p>
      <w:pPr>
        <w:rPr>
          <w:rFonts w:ascii="Times New Roman" w:hAnsi="Times New Roman"/>
          <w:sz w:val="28"/>
          <w:szCs w:val="28"/>
        </w:rPr>
      </w:pPr>
    </w:p>
    <w:p>
      <w:pPr>
        <w:jc w:val="center"/>
        <w:rPr>
          <w:rFonts w:ascii="Times New Roman" w:hAnsi="Times New Roman"/>
          <w:b/>
          <w:sz w:val="28"/>
          <w:szCs w:val="28"/>
        </w:rPr>
      </w:pPr>
      <w:r>
        <w:rPr>
          <w:rFonts w:ascii="Times New Roman" w:hAnsi="Times New Roman"/>
          <w:b/>
          <w:sz w:val="28"/>
          <w:szCs w:val="28"/>
        </w:rPr>
        <w:t>Раздел 3. Иная официальная информация</w:t>
      </w:r>
    </w:p>
    <w:p>
      <w:pPr>
        <w:jc w:val="center"/>
        <w:rPr>
          <w:rFonts w:ascii="Times New Roman" w:hAnsi="Times New Roman"/>
          <w:b/>
          <w:sz w:val="28"/>
          <w:szCs w:val="28"/>
        </w:rPr>
      </w:pPr>
    </w:p>
    <w:p>
      <w:pPr>
        <w:ind w:left="1069" w:firstLine="0"/>
        <w:rPr>
          <w:rFonts w:ascii="Times New Roman" w:hAnsi="Times New Roman"/>
          <w:sz w:val="28"/>
          <w:szCs w:val="28"/>
        </w:rPr>
      </w:pPr>
    </w:p>
    <w:p>
      <w:pPr>
        <w:pStyle w:val="44"/>
        <w:ind w:left="1429" w:firstLine="0"/>
        <w:rPr>
          <w:rFonts w:ascii="Times New Roman" w:hAnsi="Times New Roman"/>
          <w:sz w:val="28"/>
          <w:szCs w:val="28"/>
        </w:rPr>
      </w:pPr>
    </w:p>
    <w:p>
      <w:pPr>
        <w:pStyle w:val="44"/>
        <w:ind w:left="1429" w:firstLine="0"/>
        <w:rPr>
          <w:rFonts w:ascii="Times New Roman" w:hAnsi="Times New Roman"/>
          <w:sz w:val="28"/>
          <w:szCs w:val="28"/>
        </w:rPr>
      </w:pPr>
    </w:p>
    <w:p>
      <w:pPr>
        <w:pStyle w:val="44"/>
        <w:ind w:left="1429" w:firstLine="0"/>
        <w:rPr>
          <w:rFonts w:ascii="Times New Roman" w:hAnsi="Times New Roman"/>
          <w:sz w:val="28"/>
          <w:szCs w:val="28"/>
        </w:rPr>
      </w:pPr>
    </w:p>
    <w:p>
      <w:pPr>
        <w:ind w:left="709" w:firstLine="0"/>
        <w:rPr>
          <w:rFonts w:ascii="Times New Roman" w:hAnsi="Times New Roman"/>
          <w:sz w:val="28"/>
          <w:szCs w:val="28"/>
        </w:rPr>
      </w:pPr>
      <w:r>
        <w:rPr>
          <w:rFonts w:ascii="Times New Roman" w:hAnsi="Times New Roman"/>
          <w:sz w:val="28"/>
          <w:szCs w:val="28"/>
        </w:rPr>
        <w:t xml:space="preserve"> </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709"/>
        <w:jc w:val="center"/>
        <w:rPr>
          <w:rFonts w:ascii="Times New Roman" w:hAnsi="Times New Roman"/>
          <w:b/>
          <w:sz w:val="28"/>
          <w:szCs w:val="28"/>
        </w:rPr>
      </w:pPr>
      <w:r>
        <w:rPr>
          <w:rFonts w:ascii="Times New Roman" w:hAnsi="Times New Roman"/>
          <w:b/>
          <w:color w:val="000000"/>
          <w:sz w:val="28"/>
          <w:szCs w:val="28"/>
        </w:rPr>
        <w:t xml:space="preserve">Раздел 1. </w:t>
      </w:r>
      <w:r>
        <w:rPr>
          <w:rFonts w:ascii="Times New Roman" w:hAnsi="Times New Roman"/>
          <w:b/>
          <w:sz w:val="28"/>
          <w:szCs w:val="28"/>
        </w:rPr>
        <w:t>Решения Собрания депутатов Фрунзенского сельсовета Алейского района Алтайского края</w:t>
      </w: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suppressAutoHyphens/>
        <w:ind w:firstLine="0"/>
        <w:jc w:val="center"/>
        <w:rPr>
          <w:rFonts w:ascii="Times New Roman" w:hAnsi="Times New Roman"/>
          <w:sz w:val="28"/>
          <w:lang w:eastAsia="ar-SA"/>
        </w:rPr>
      </w:pPr>
    </w:p>
    <w:p>
      <w:pPr>
        <w:suppressAutoHyphens/>
        <w:ind w:firstLine="0"/>
        <w:jc w:val="center"/>
        <w:rPr>
          <w:rFonts w:ascii="Times New Roman" w:hAnsi="Times New Roman"/>
          <w:sz w:val="28"/>
          <w:lang w:eastAsia="ar-SA"/>
        </w:rPr>
      </w:pPr>
      <w:r>
        <w:rPr>
          <w:rFonts w:ascii="Times New Roman" w:hAnsi="Times New Roman"/>
          <w:sz w:val="28"/>
          <w:lang w:eastAsia="ar-SA"/>
        </w:rPr>
        <w:t>РОССИЙСКАЯ ФЕДЕРАЦИЯ</w:t>
      </w:r>
    </w:p>
    <w:p>
      <w:pPr>
        <w:suppressAutoHyphens/>
        <w:ind w:firstLine="0"/>
        <w:jc w:val="left"/>
        <w:rPr>
          <w:rFonts w:ascii="Times New Roman" w:hAnsi="Times New Roman"/>
          <w:sz w:val="28"/>
          <w:lang w:eastAsia="ar-SA"/>
        </w:rPr>
      </w:pPr>
      <w:r>
        <w:rPr>
          <w:rFonts w:ascii="Times New Roman" w:hAnsi="Times New Roman"/>
          <w:sz w:val="28"/>
          <w:lang w:eastAsia="ar-SA"/>
        </w:rPr>
        <w:t xml:space="preserve">                      СОБРАНИЕ ДЕПУТАТОВ ФРУНЗЕНСКОГО СЕЛЬСОВЕТА</w:t>
      </w:r>
    </w:p>
    <w:p>
      <w:pPr>
        <w:suppressAutoHyphens/>
        <w:ind w:firstLine="0"/>
        <w:jc w:val="left"/>
        <w:rPr>
          <w:rFonts w:ascii="Times New Roman" w:hAnsi="Times New Roman"/>
          <w:sz w:val="28"/>
          <w:lang w:eastAsia="ar-SA"/>
        </w:rPr>
      </w:pPr>
      <w:r>
        <w:rPr>
          <w:rFonts w:ascii="Times New Roman" w:hAnsi="Times New Roman"/>
          <w:sz w:val="28"/>
          <w:lang w:eastAsia="ar-SA"/>
        </w:rPr>
        <w:t xml:space="preserve">                                    АЛЕЙСКОГО РАЙОНА АЛТАЙСКОГО КРАЯ</w:t>
      </w:r>
    </w:p>
    <w:p>
      <w:pPr>
        <w:tabs>
          <w:tab w:val="left" w:pos="2680"/>
        </w:tabs>
        <w:suppressAutoHyphens/>
        <w:ind w:firstLine="0"/>
        <w:jc w:val="center"/>
        <w:rPr>
          <w:rFonts w:ascii="Times New Roman" w:hAnsi="Times New Roman"/>
          <w:sz w:val="28"/>
          <w:lang w:eastAsia="ar-SA"/>
        </w:rPr>
      </w:pPr>
      <w:r>
        <w:rPr>
          <w:rFonts w:ascii="Times New Roman" w:hAnsi="Times New Roman"/>
          <w:sz w:val="28"/>
          <w:lang w:eastAsia="ar-SA"/>
        </w:rPr>
        <w:t>(седьмой созыв)</w:t>
      </w:r>
    </w:p>
    <w:p>
      <w:pPr>
        <w:suppressAutoHyphens/>
        <w:ind w:firstLine="0"/>
        <w:jc w:val="left"/>
        <w:rPr>
          <w:rFonts w:ascii="Times New Roman" w:hAnsi="Times New Roman"/>
          <w:sz w:val="28"/>
          <w:lang w:eastAsia="ar-SA"/>
        </w:rPr>
      </w:pP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РЕШЕНИЕ</w:t>
      </w: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28.05.2024                                                                                              № 4</w:t>
      </w: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село Вавилон</w:t>
      </w:r>
    </w:p>
    <w:p>
      <w:pPr>
        <w:tabs>
          <w:tab w:val="left" w:pos="2720"/>
        </w:tabs>
        <w:suppressAutoHyphens/>
        <w:ind w:firstLine="0"/>
        <w:jc w:val="left"/>
        <w:rPr>
          <w:rFonts w:ascii="Times New Roman" w:hAnsi="Times New Roman"/>
          <w:sz w:val="28"/>
          <w:lang w:eastAsia="ar-SA"/>
        </w:rPr>
      </w:pP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Об исполнении бюджета</w:t>
      </w: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 xml:space="preserve"> Фрунзенского сельсовета</w:t>
      </w: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Алейского района Алтайского края</w:t>
      </w:r>
    </w:p>
    <w:p>
      <w:pPr>
        <w:tabs>
          <w:tab w:val="left" w:pos="2720"/>
        </w:tabs>
        <w:suppressAutoHyphens/>
        <w:ind w:firstLine="0"/>
        <w:jc w:val="left"/>
        <w:rPr>
          <w:rFonts w:ascii="Times New Roman" w:hAnsi="Times New Roman"/>
          <w:sz w:val="28"/>
          <w:lang w:eastAsia="ar-SA"/>
        </w:rPr>
      </w:pPr>
      <w:r>
        <w:rPr>
          <w:rFonts w:ascii="Times New Roman" w:hAnsi="Times New Roman"/>
          <w:sz w:val="28"/>
          <w:lang w:eastAsia="ar-SA"/>
        </w:rPr>
        <w:t>за 2023 год.</w:t>
      </w:r>
    </w:p>
    <w:p>
      <w:pPr>
        <w:tabs>
          <w:tab w:val="left" w:pos="2720"/>
        </w:tabs>
        <w:suppressAutoHyphens/>
        <w:ind w:firstLine="0"/>
        <w:jc w:val="left"/>
        <w:rPr>
          <w:rFonts w:ascii="Times New Roman" w:hAnsi="Times New Roman"/>
          <w:sz w:val="28"/>
          <w:lang w:eastAsia="ar-SA"/>
        </w:rPr>
      </w:pPr>
    </w:p>
    <w:p>
      <w:pPr>
        <w:autoSpaceDE w:val="0"/>
        <w:autoSpaceDN w:val="0"/>
        <w:adjustRightInd w:val="0"/>
        <w:ind w:firstLine="540"/>
        <w:rPr>
          <w:rFonts w:ascii="Times New Roman" w:hAnsi="Times New Roman"/>
          <w:bCs/>
          <w:sz w:val="28"/>
          <w:szCs w:val="28"/>
          <w:lang w:eastAsia="en-US"/>
        </w:rPr>
      </w:pPr>
      <w:r>
        <w:rPr>
          <w:rFonts w:ascii="Times New Roman" w:hAnsi="Times New Roman"/>
          <w:bCs/>
          <w:sz w:val="28"/>
          <w:szCs w:val="28"/>
          <w:lang w:eastAsia="en-US"/>
        </w:rPr>
        <w:t>В соответствии с Бюджетным кодексом Российской Федерации,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установленным Решением Собрания депутатов Алейского района 14.12.2021 №28,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pPr>
        <w:autoSpaceDE w:val="0"/>
        <w:autoSpaceDN w:val="0"/>
        <w:adjustRightInd w:val="0"/>
        <w:ind w:firstLine="540"/>
        <w:rPr>
          <w:rFonts w:ascii="Times New Roman" w:hAnsi="Times New Roman"/>
          <w:bCs/>
          <w:sz w:val="28"/>
          <w:szCs w:val="28"/>
          <w:lang w:eastAsia="en-US"/>
        </w:rPr>
      </w:pPr>
      <w:r>
        <w:rPr>
          <w:rFonts w:ascii="Times New Roman" w:hAnsi="Times New Roman"/>
          <w:bCs/>
          <w:sz w:val="28"/>
          <w:szCs w:val="28"/>
          <w:lang w:eastAsia="en-US"/>
        </w:rPr>
        <w:t>РЕШИЛО:</w:t>
      </w:r>
    </w:p>
    <w:p>
      <w:pPr>
        <w:suppressAutoHyphens/>
        <w:rPr>
          <w:rFonts w:ascii="Times New Roman" w:hAnsi="Times New Roman"/>
          <w:sz w:val="28"/>
          <w:szCs w:val="28"/>
          <w:lang w:eastAsia="ar-SA"/>
        </w:rPr>
      </w:pPr>
      <w:r>
        <w:rPr>
          <w:rFonts w:ascii="Times New Roman" w:hAnsi="Times New Roman"/>
          <w:sz w:val="28"/>
          <w:szCs w:val="28"/>
          <w:lang w:eastAsia="ar-SA"/>
        </w:rPr>
        <w:t>1. Утвердить отчет об исполнении бюджета поселения за 2023 год по доходам в сумме 4087,9 тыс. рублей, по расходам - в сумме 3996,0 тыс. рублей с превышением доходов над расходами в сумме 91,9 тыс. рублей и со следующими показателями:</w:t>
      </w:r>
    </w:p>
    <w:p>
      <w:pPr>
        <w:suppressAutoHyphens/>
        <w:rPr>
          <w:rFonts w:ascii="Times New Roman" w:hAnsi="Times New Roman"/>
          <w:sz w:val="28"/>
          <w:szCs w:val="28"/>
          <w:lang w:eastAsia="ar-SA"/>
        </w:rPr>
      </w:pPr>
      <w:r>
        <w:rPr>
          <w:rFonts w:ascii="Times New Roman" w:hAnsi="Times New Roman"/>
          <w:sz w:val="28"/>
          <w:szCs w:val="28"/>
          <w:lang w:eastAsia="ar-SA"/>
        </w:rPr>
        <w:t>1)  по доходам бюджета за 2023 год согласно приложениям 1, 2 к настоящему решению;</w:t>
      </w:r>
    </w:p>
    <w:p>
      <w:pPr>
        <w:suppressAutoHyphens/>
        <w:rPr>
          <w:rFonts w:ascii="Times New Roman" w:hAnsi="Times New Roman"/>
          <w:sz w:val="28"/>
          <w:szCs w:val="28"/>
          <w:lang w:eastAsia="ar-SA"/>
        </w:rPr>
      </w:pPr>
      <w:r>
        <w:rPr>
          <w:rFonts w:ascii="Times New Roman" w:hAnsi="Times New Roman"/>
          <w:sz w:val="28"/>
          <w:szCs w:val="28"/>
          <w:lang w:eastAsia="ar-SA"/>
        </w:rPr>
        <w:t>2) по расходам бюджета за 2023 год согласно приложениям 3, 4 к настоящему решению;</w:t>
      </w:r>
    </w:p>
    <w:p>
      <w:pPr>
        <w:suppressAutoHyphens/>
        <w:rPr>
          <w:rFonts w:ascii="Times New Roman" w:hAnsi="Times New Roman"/>
          <w:sz w:val="28"/>
          <w:szCs w:val="28"/>
          <w:lang w:eastAsia="ar-SA"/>
        </w:rPr>
      </w:pPr>
      <w:r>
        <w:rPr>
          <w:rFonts w:ascii="Times New Roman" w:hAnsi="Times New Roman"/>
          <w:sz w:val="28"/>
          <w:szCs w:val="28"/>
          <w:lang w:eastAsia="ar-SA"/>
        </w:rPr>
        <w:t>3) по источникам финансирования дефицита бюджета за 2023 год согласно приложению 5 к настоящему решению;</w:t>
      </w:r>
    </w:p>
    <w:p>
      <w:pPr>
        <w:suppressAutoHyphens/>
        <w:rPr>
          <w:rFonts w:ascii="Times New Roman" w:hAnsi="Times New Roman"/>
          <w:sz w:val="28"/>
          <w:szCs w:val="28"/>
          <w:lang w:eastAsia="ar-SA"/>
        </w:rPr>
      </w:pPr>
    </w:p>
    <w:p>
      <w:pPr>
        <w:suppressAutoHyphens/>
        <w:rPr>
          <w:rFonts w:ascii="Times New Roman" w:hAnsi="Times New Roman"/>
          <w:sz w:val="28"/>
          <w:szCs w:val="28"/>
          <w:lang w:eastAsia="ar-SA"/>
        </w:rPr>
      </w:pPr>
      <w:r>
        <w:rPr>
          <w:rFonts w:ascii="Times New Roman" w:hAnsi="Times New Roman"/>
          <w:sz w:val="28"/>
          <w:szCs w:val="28"/>
          <w:lang w:eastAsia="ar-SA"/>
        </w:rPr>
        <w:t>2. Обнародовать данное решение в установленном порядке</w:t>
      </w:r>
    </w:p>
    <w:p>
      <w:pPr>
        <w:suppressAutoHyphens/>
        <w:ind w:firstLine="0"/>
        <w:rPr>
          <w:rFonts w:ascii="Times New Roman" w:hAnsi="Times New Roman"/>
          <w:lang w:eastAsia="ar-SA"/>
        </w:rPr>
      </w:pPr>
      <w:r>
        <w:rPr>
          <w:rFonts w:ascii="Times New Roman" w:hAnsi="Times New Roman"/>
          <w:lang w:eastAsia="ar-SA"/>
        </w:rPr>
        <w:t xml:space="preserve">                                                                                     </w:t>
      </w: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tabs>
          <w:tab w:val="left" w:pos="7335"/>
        </w:tabs>
        <w:suppressAutoHyphens/>
        <w:ind w:firstLine="0"/>
        <w:rPr>
          <w:rFonts w:ascii="Times New Roman" w:hAnsi="Times New Roman"/>
          <w:sz w:val="28"/>
          <w:szCs w:val="28"/>
          <w:lang w:eastAsia="ar-SA"/>
        </w:rPr>
      </w:pPr>
      <w:r>
        <w:rPr>
          <w:rFonts w:ascii="Times New Roman" w:hAnsi="Times New Roman"/>
          <w:sz w:val="28"/>
          <w:szCs w:val="28"/>
          <w:lang w:eastAsia="ar-SA"/>
        </w:rPr>
        <w:t xml:space="preserve">Глава сельсовета </w:t>
      </w:r>
      <w:r>
        <w:rPr>
          <w:rFonts w:ascii="Times New Roman" w:hAnsi="Times New Roman"/>
          <w:sz w:val="28"/>
          <w:szCs w:val="28"/>
          <w:lang w:eastAsia="ar-SA"/>
        </w:rPr>
        <w:tab/>
      </w:r>
      <w:r>
        <w:rPr>
          <w:rFonts w:ascii="Times New Roman" w:hAnsi="Times New Roman"/>
          <w:sz w:val="28"/>
          <w:szCs w:val="28"/>
          <w:lang w:eastAsia="ar-SA"/>
        </w:rPr>
        <w:t>Е.В.Хорошилова</w:t>
      </w: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jc w:val="right"/>
        <w:rPr>
          <w:rFonts w:ascii="Times New Roman" w:hAnsi="Times New Roman"/>
          <w:lang w:eastAsia="ar-SA"/>
        </w:rPr>
      </w:pPr>
      <w:r>
        <w:rPr>
          <w:rFonts w:ascii="Times New Roman" w:hAnsi="Times New Roman"/>
          <w:lang w:eastAsia="ar-SA"/>
        </w:rPr>
        <w:t xml:space="preserve">                                                                                   Приложение 1 к решению Собрания депутатов</w:t>
      </w:r>
    </w:p>
    <w:p>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pPr>
        <w:suppressAutoHyphens/>
        <w:ind w:left="4956" w:firstLine="0"/>
        <w:rPr>
          <w:rFonts w:ascii="Times New Roman" w:hAnsi="Times New Roman"/>
          <w:lang w:eastAsia="ar-SA"/>
        </w:rPr>
      </w:pPr>
    </w:p>
    <w:p>
      <w:pPr>
        <w:suppressAutoHyphens/>
        <w:ind w:firstLine="0"/>
        <w:jc w:val="center"/>
        <w:rPr>
          <w:rFonts w:ascii="Times New Roman" w:hAnsi="Times New Roman"/>
          <w:b/>
          <w:lang w:eastAsia="ar-SA"/>
        </w:rPr>
      </w:pPr>
      <w:r>
        <w:rPr>
          <w:rFonts w:ascii="Times New Roman" w:hAnsi="Times New Roman"/>
          <w:b/>
          <w:lang w:eastAsia="ar-SA"/>
        </w:rPr>
        <w:t>Доходы бюджета поселения по кодам классификации доходов бюджетов</w:t>
      </w:r>
    </w:p>
    <w:p>
      <w:pPr>
        <w:suppressAutoHyphens/>
        <w:ind w:firstLine="0"/>
        <w:jc w:val="center"/>
        <w:rPr>
          <w:rFonts w:ascii="Times New Roman" w:hAnsi="Times New Roman"/>
          <w:b/>
          <w:lang w:eastAsia="ar-SA"/>
        </w:rPr>
      </w:pPr>
    </w:p>
    <w:tbl>
      <w:tblPr>
        <w:tblStyle w:val="13"/>
        <w:tblW w:w="9595" w:type="dxa"/>
        <w:tblInd w:w="0" w:type="dxa"/>
        <w:tblLayout w:type="fixed"/>
        <w:tblCellMar>
          <w:top w:w="0" w:type="dxa"/>
          <w:left w:w="108" w:type="dxa"/>
          <w:bottom w:w="0" w:type="dxa"/>
          <w:right w:w="108" w:type="dxa"/>
        </w:tblCellMar>
      </w:tblPr>
      <w:tblGrid>
        <w:gridCol w:w="1329"/>
        <w:gridCol w:w="2323"/>
        <w:gridCol w:w="4961"/>
        <w:gridCol w:w="982"/>
      </w:tblGrid>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auto" w:sz="4" w:space="0"/>
              <w:right w:val="single" w:color="auto" w:sz="4" w:space="0"/>
            </w:tcBorders>
          </w:tcPr>
          <w:p>
            <w:pPr>
              <w:suppressAutoHyphens/>
              <w:spacing w:after="120"/>
              <w:ind w:firstLine="0"/>
              <w:jc w:val="center"/>
              <w:rPr>
                <w:rFonts w:ascii="Times New Roman" w:hAnsi="Times New Roman"/>
                <w:b/>
                <w:sz w:val="22"/>
                <w:szCs w:val="22"/>
                <w:lang w:eastAsia="ar-SA"/>
              </w:rPr>
            </w:pPr>
            <w:r>
              <w:rPr>
                <w:rFonts w:ascii="Times New Roman" w:hAnsi="Times New Roman"/>
                <w:b/>
                <w:sz w:val="22"/>
                <w:szCs w:val="22"/>
                <w:lang w:eastAsia="ar-SA"/>
              </w:rPr>
              <w:t>Код бюджетной классификации</w:t>
            </w:r>
          </w:p>
        </w:tc>
        <w:tc>
          <w:tcPr>
            <w:tcW w:w="4961" w:type="dxa"/>
            <w:vMerge w:val="restart"/>
            <w:tcBorders>
              <w:top w:val="single" w:color="000000" w:sz="4" w:space="0"/>
              <w:left w:val="single" w:color="auto" w:sz="4" w:space="0"/>
              <w:right w:val="single" w:color="auto" w:sz="4" w:space="0"/>
            </w:tcBorders>
          </w:tcPr>
          <w:p>
            <w:pPr>
              <w:suppressAutoHyphens/>
              <w:spacing w:after="120"/>
              <w:ind w:right="-108" w:firstLine="0"/>
              <w:jc w:val="center"/>
              <w:rPr>
                <w:rFonts w:ascii="Times New Roman" w:hAnsi="Times New Roman"/>
                <w:b/>
                <w:sz w:val="22"/>
                <w:szCs w:val="22"/>
                <w:lang w:eastAsia="ar-SA"/>
              </w:rPr>
            </w:pPr>
            <w:r>
              <w:rPr>
                <w:rFonts w:ascii="Times New Roman" w:hAnsi="Times New Roman"/>
                <w:b/>
                <w:sz w:val="22"/>
                <w:szCs w:val="22"/>
                <w:lang w:eastAsia="ar-SA"/>
              </w:rPr>
              <w:t>Наименование</w:t>
            </w:r>
          </w:p>
        </w:tc>
        <w:tc>
          <w:tcPr>
            <w:tcW w:w="982" w:type="dxa"/>
            <w:vMerge w:val="restart"/>
            <w:tcBorders>
              <w:top w:val="single" w:color="000000" w:sz="4" w:space="0"/>
              <w:left w:val="single" w:color="auto" w:sz="4" w:space="0"/>
              <w:right w:val="single" w:color="000000" w:sz="4" w:space="0"/>
            </w:tcBorders>
          </w:tcPr>
          <w:p>
            <w:pPr>
              <w:suppressAutoHyphens/>
              <w:spacing w:after="120"/>
              <w:ind w:firstLine="0"/>
              <w:jc w:val="center"/>
              <w:rPr>
                <w:rFonts w:ascii="Times New Roman" w:hAnsi="Times New Roman"/>
                <w:b/>
                <w:sz w:val="22"/>
                <w:szCs w:val="22"/>
                <w:lang w:eastAsia="ar-SA"/>
              </w:rPr>
            </w:pPr>
            <w:r>
              <w:rPr>
                <w:rFonts w:ascii="Times New Roman" w:hAnsi="Times New Roman"/>
                <w:b/>
                <w:sz w:val="22"/>
                <w:szCs w:val="22"/>
                <w:lang w:eastAsia="ar-SA"/>
              </w:rPr>
              <w:t>Кассовое исполнение,</w:t>
            </w:r>
          </w:p>
          <w:p>
            <w:pPr>
              <w:suppressAutoHyphens/>
              <w:spacing w:after="120"/>
              <w:ind w:firstLine="0"/>
              <w:jc w:val="center"/>
              <w:rPr>
                <w:rFonts w:ascii="Times New Roman" w:hAnsi="Times New Roman"/>
                <w:b/>
                <w:sz w:val="22"/>
                <w:szCs w:val="22"/>
                <w:lang w:eastAsia="ar-SA"/>
              </w:rPr>
            </w:pPr>
            <w:r>
              <w:rPr>
                <w:rFonts w:ascii="Times New Roman" w:hAnsi="Times New Roman"/>
                <w:b/>
                <w:sz w:val="22"/>
                <w:szCs w:val="22"/>
                <w:lang w:eastAsia="ar-SA"/>
              </w:rPr>
              <w:t xml:space="preserve"> тыс. рублей </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auto" w:sz="4" w:space="0"/>
              <w:right w:val="single" w:color="auto" w:sz="4" w:space="0"/>
            </w:tcBorders>
            <w:vAlign w:val="center"/>
          </w:tcPr>
          <w:p>
            <w:pPr>
              <w:suppressAutoHyphens/>
              <w:spacing w:after="120"/>
              <w:ind w:firstLine="0"/>
              <w:jc w:val="center"/>
              <w:rPr>
                <w:rFonts w:ascii="Times New Roman" w:hAnsi="Times New Roman"/>
                <w:sz w:val="22"/>
                <w:szCs w:val="22"/>
                <w:lang w:eastAsia="ar-SA"/>
              </w:rPr>
            </w:pPr>
            <w:r>
              <w:rPr>
                <w:rFonts w:ascii="Times New Roman" w:hAnsi="Times New Roman"/>
                <w:sz w:val="22"/>
                <w:szCs w:val="22"/>
                <w:lang w:eastAsia="ar-SA"/>
              </w:rPr>
              <w:t>администратора доходов</w:t>
            </w:r>
          </w:p>
        </w:tc>
        <w:tc>
          <w:tcPr>
            <w:tcW w:w="2323" w:type="dxa"/>
            <w:tcBorders>
              <w:top w:val="single" w:color="000000" w:sz="4" w:space="0"/>
              <w:left w:val="single" w:color="000000" w:sz="4" w:space="0"/>
              <w:bottom w:val="single" w:color="auto" w:sz="4" w:space="0"/>
              <w:right w:val="single" w:color="auto" w:sz="4" w:space="0"/>
            </w:tcBorders>
            <w:vAlign w:val="center"/>
          </w:tcPr>
          <w:p>
            <w:pPr>
              <w:suppressAutoHyphens/>
              <w:spacing w:after="120"/>
              <w:ind w:firstLine="0"/>
              <w:jc w:val="center"/>
              <w:rPr>
                <w:rFonts w:ascii="Times New Roman" w:hAnsi="Times New Roman"/>
                <w:sz w:val="22"/>
                <w:szCs w:val="22"/>
                <w:lang w:eastAsia="ar-SA"/>
              </w:rPr>
            </w:pPr>
            <w:r>
              <w:rPr>
                <w:rFonts w:ascii="Times New Roman" w:hAnsi="Times New Roman"/>
                <w:sz w:val="22"/>
                <w:szCs w:val="22"/>
                <w:lang w:eastAsia="ar-SA"/>
              </w:rPr>
              <w:t>доходов бюджета поселения</w:t>
            </w:r>
          </w:p>
        </w:tc>
        <w:tc>
          <w:tcPr>
            <w:tcW w:w="4961" w:type="dxa"/>
            <w:vMerge w:val="continue"/>
            <w:tcBorders>
              <w:left w:val="single" w:color="auto" w:sz="4" w:space="0"/>
              <w:bottom w:val="single" w:color="auto" w:sz="4" w:space="0"/>
              <w:right w:val="single" w:color="auto" w:sz="4" w:space="0"/>
            </w:tcBorders>
            <w:vAlign w:val="center"/>
          </w:tcPr>
          <w:p>
            <w:pPr>
              <w:suppressAutoHyphens/>
              <w:spacing w:after="120"/>
              <w:ind w:right="-108" w:firstLine="0"/>
              <w:jc w:val="center"/>
              <w:rPr>
                <w:rFonts w:ascii="Times New Roman" w:hAnsi="Times New Roman"/>
                <w:sz w:val="22"/>
                <w:szCs w:val="22"/>
                <w:lang w:eastAsia="ar-SA"/>
              </w:rPr>
            </w:pPr>
          </w:p>
        </w:tc>
        <w:tc>
          <w:tcPr>
            <w:tcW w:w="982" w:type="dxa"/>
            <w:vMerge w:val="continue"/>
            <w:tcBorders>
              <w:left w:val="single" w:color="auto" w:sz="4" w:space="0"/>
              <w:bottom w:val="single" w:color="auto" w:sz="4" w:space="0"/>
              <w:right w:val="single" w:color="000000" w:sz="4" w:space="0"/>
            </w:tcBorders>
            <w:vAlign w:val="center"/>
          </w:tcPr>
          <w:p>
            <w:pPr>
              <w:suppressAutoHyphens/>
              <w:spacing w:after="120"/>
              <w:ind w:firstLine="0"/>
              <w:jc w:val="center"/>
              <w:rPr>
                <w:rFonts w:ascii="Times New Roman" w:hAnsi="Times New Roman"/>
                <w:sz w:val="22"/>
                <w:szCs w:val="22"/>
                <w:lang w:eastAsia="ar-SA"/>
              </w:rPr>
            </w:pPr>
          </w:p>
        </w:tc>
      </w:tr>
      <w:tr>
        <w:tblPrEx>
          <w:tblCellMar>
            <w:top w:w="0" w:type="dxa"/>
            <w:left w:w="108" w:type="dxa"/>
            <w:bottom w:w="0" w:type="dxa"/>
            <w:right w:w="108" w:type="dxa"/>
          </w:tblCellMar>
        </w:tblPrEx>
        <w:trPr>
          <w:trHeight w:val="70" w:hRule="atLeast"/>
        </w:trPr>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w:t>
            </w:r>
          </w:p>
        </w:tc>
        <w:tc>
          <w:tcPr>
            <w:tcW w:w="2323"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w:t>
            </w:r>
          </w:p>
        </w:tc>
        <w:tc>
          <w:tcPr>
            <w:tcW w:w="4961" w:type="dxa"/>
            <w:tcBorders>
              <w:top w:val="single" w:color="000000" w:sz="4" w:space="0"/>
              <w:left w:val="single" w:color="auto" w:sz="4" w:space="0"/>
              <w:bottom w:val="single" w:color="000000" w:sz="4" w:space="0"/>
              <w:right w:val="single" w:color="auto" w:sz="4" w:space="0"/>
            </w:tcBorders>
            <w:vAlign w:val="center"/>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w:t>
            </w:r>
          </w:p>
        </w:tc>
        <w:tc>
          <w:tcPr>
            <w:tcW w:w="982" w:type="dxa"/>
            <w:tcBorders>
              <w:top w:val="single" w:color="000000" w:sz="4" w:space="0"/>
              <w:left w:val="single" w:color="auto" w:sz="4" w:space="0"/>
              <w:bottom w:val="single" w:color="000000" w:sz="4" w:space="0"/>
              <w:right w:val="single" w:color="000000" w:sz="4" w:space="0"/>
            </w:tcBorders>
            <w:vAlign w:val="center"/>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tcPr>
          <w:p>
            <w:pPr>
              <w:suppressAutoHyphens/>
              <w:ind w:firstLine="0"/>
              <w:jc w:val="center"/>
              <w:rPr>
                <w:rFonts w:ascii="Times New Roman" w:hAnsi="Times New Roman"/>
                <w:b/>
                <w:sz w:val="20"/>
                <w:szCs w:val="20"/>
                <w:lang w:eastAsia="ar-SA"/>
              </w:rPr>
            </w:pP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center"/>
              <w:rPr>
                <w:rFonts w:ascii="Times New Roman" w:hAnsi="Times New Roman"/>
                <w:b/>
                <w:sz w:val="20"/>
                <w:szCs w:val="20"/>
                <w:lang w:eastAsia="ar-SA"/>
              </w:rPr>
            </w:pPr>
          </w:p>
        </w:tc>
        <w:tc>
          <w:tcPr>
            <w:tcW w:w="4961"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ind w:firstLine="0"/>
              <w:rPr>
                <w:rFonts w:ascii="Times New Roman" w:hAnsi="Times New Roman"/>
                <w:b/>
                <w:sz w:val="20"/>
                <w:szCs w:val="20"/>
              </w:rPr>
            </w:pPr>
            <w:r>
              <w:rPr>
                <w:rFonts w:ascii="Times New Roman" w:hAnsi="Times New Roman"/>
                <w:b/>
                <w:sz w:val="20"/>
                <w:szCs w:val="20"/>
              </w:rPr>
              <w:t>Доходы, всего</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4087,9</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1 01 02010 01 0000 110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102,8</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1 01 020</w:t>
            </w:r>
            <w:r>
              <w:rPr>
                <w:rFonts w:ascii="Times New Roman" w:hAnsi="Times New Roman"/>
                <w:sz w:val="20"/>
                <w:szCs w:val="20"/>
                <w:lang w:val="en-US" w:eastAsia="ar-SA"/>
              </w:rPr>
              <w:t>3</w:t>
            </w:r>
            <w:r>
              <w:rPr>
                <w:rFonts w:ascii="Times New Roman" w:hAnsi="Times New Roman"/>
                <w:sz w:val="20"/>
                <w:szCs w:val="20"/>
                <w:lang w:eastAsia="ar-SA"/>
              </w:rPr>
              <w:t>0 01 0000 110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0,1</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1 05 03010 01 0000 110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Единый сельскохозяйственный налог</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36,3</w:t>
            </w:r>
          </w:p>
        </w:tc>
      </w:tr>
      <w:tr>
        <w:tblPrEx>
          <w:tblCellMar>
            <w:top w:w="0" w:type="dxa"/>
            <w:left w:w="108" w:type="dxa"/>
            <w:bottom w:w="0" w:type="dxa"/>
            <w:right w:w="108" w:type="dxa"/>
          </w:tblCellMar>
        </w:tblPrEx>
        <w:trPr>
          <w:trHeight w:val="839" w:hRule="atLeast"/>
        </w:trPr>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106 01030 10 0000 110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bCs/>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257,6</w:t>
            </w:r>
          </w:p>
        </w:tc>
      </w:tr>
      <w:tr>
        <w:tblPrEx>
          <w:tblCellMar>
            <w:top w:w="0" w:type="dxa"/>
            <w:left w:w="108" w:type="dxa"/>
            <w:bottom w:w="0" w:type="dxa"/>
            <w:right w:w="108" w:type="dxa"/>
          </w:tblCellMar>
        </w:tblPrEx>
        <w:trPr>
          <w:trHeight w:val="813" w:hRule="atLeast"/>
        </w:trPr>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106 06033 10 0000 110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bCs/>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162,3</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182</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106 06043 10 0000 110</w:t>
            </w:r>
          </w:p>
        </w:tc>
        <w:tc>
          <w:tcPr>
            <w:tcW w:w="4961" w:type="dxa"/>
            <w:tcBorders>
              <w:top w:val="single" w:color="000000" w:sz="4" w:space="0"/>
              <w:left w:val="single" w:color="auto" w:sz="4" w:space="0"/>
              <w:bottom w:val="single" w:color="000000" w:sz="4" w:space="0"/>
              <w:right w:val="single" w:color="auto" w:sz="4" w:space="0"/>
            </w:tcBorders>
          </w:tcPr>
          <w:p>
            <w:pPr>
              <w:ind w:firstLine="0"/>
              <w:jc w:val="left"/>
              <w:rPr>
                <w:rFonts w:ascii="Times New Roman" w:hAnsi="Times New Roman"/>
                <w:sz w:val="20"/>
                <w:szCs w:val="20"/>
              </w:rPr>
            </w:pPr>
            <w:r>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344,6</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111 05025 10 0000 120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144,0</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113 02065 10 0000 130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117 1503 01 0000 150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Инициативные платежи, зачисляемые в бюджеты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155,0</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202 16001 10 0000 150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Дотации бюджетам сельских поселений на выравнивание бюджетной обеспеченности из бюджетов муниципальных районов</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336,5</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202 29999 10 0000 150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Прочие субсидии бюджетам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1096,5</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202 35118 10 0000 150</w:t>
            </w:r>
          </w:p>
        </w:tc>
        <w:tc>
          <w:tcPr>
            <w:tcW w:w="4961" w:type="dxa"/>
            <w:tcBorders>
              <w:top w:val="single" w:color="000000" w:sz="4" w:space="0"/>
              <w:left w:val="single" w:color="auto" w:sz="4" w:space="0"/>
              <w:bottom w:val="single" w:color="000000" w:sz="4" w:space="0"/>
              <w:right w:val="single" w:color="auto" w:sz="4" w:space="0"/>
            </w:tcBorders>
          </w:tcPr>
          <w:p>
            <w:pPr>
              <w:ind w:firstLine="0"/>
              <w:jc w:val="left"/>
              <w:rPr>
                <w:rFonts w:ascii="Times New Roman" w:hAnsi="Times New Roman"/>
                <w:sz w:val="20"/>
                <w:szCs w:val="20"/>
              </w:rPr>
            </w:pPr>
            <w:r>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202 40014 10 0000 150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bCs/>
                <w:color w:val="000000"/>
                <w:sz w:val="20"/>
                <w:szCs w:val="20"/>
                <w:shd w:val="clear" w:color="auto" w:fill="FFFFFF"/>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238,3</w:t>
            </w:r>
          </w:p>
        </w:tc>
      </w:tr>
      <w:tr>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2323" w:type="dxa"/>
            <w:tcBorders>
              <w:top w:val="single" w:color="000000" w:sz="4" w:space="0"/>
              <w:left w:val="single" w:color="000000" w:sz="4" w:space="0"/>
              <w:bottom w:val="single" w:color="000000" w:sz="4" w:space="0"/>
              <w:right w:val="single" w:color="auto" w:sz="4" w:space="0"/>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202 49999 10 0000 150</w:t>
            </w:r>
          </w:p>
        </w:tc>
        <w:tc>
          <w:tcPr>
            <w:tcW w:w="4961" w:type="dxa"/>
            <w:tcBorders>
              <w:top w:val="single" w:color="000000" w:sz="4" w:space="0"/>
              <w:left w:val="single" w:color="auto" w:sz="4" w:space="0"/>
              <w:bottom w:val="single" w:color="000000" w:sz="4" w:space="0"/>
              <w:right w:val="single" w:color="auto" w:sz="4" w:space="0"/>
            </w:tcBorders>
          </w:tcPr>
          <w:p>
            <w:pPr>
              <w:suppressAutoHyphens/>
              <w:ind w:firstLine="0"/>
              <w:jc w:val="left"/>
              <w:rPr>
                <w:rFonts w:ascii="Times New Roman" w:hAnsi="Times New Roman"/>
                <w:bCs/>
                <w:color w:val="000000"/>
                <w:sz w:val="20"/>
                <w:szCs w:val="20"/>
                <w:shd w:val="clear" w:color="auto" w:fill="FFFFFF"/>
                <w:lang w:eastAsia="ar-SA"/>
              </w:rPr>
            </w:pPr>
            <w:r>
              <w:rPr>
                <w:rFonts w:ascii="Times New Roman" w:hAnsi="Times New Roman"/>
                <w:bCs/>
                <w:color w:val="000000"/>
                <w:sz w:val="20"/>
                <w:szCs w:val="20"/>
                <w:shd w:val="clear" w:color="auto" w:fill="FFFFFF"/>
                <w:lang w:eastAsia="ar-SA"/>
              </w:rPr>
              <w:t>Прочие межбюджетные трансферты, передаваемые бюджетам сельских поселений</w:t>
            </w:r>
          </w:p>
        </w:tc>
        <w:tc>
          <w:tcPr>
            <w:tcW w:w="982" w:type="dxa"/>
            <w:tcBorders>
              <w:top w:val="single" w:color="000000" w:sz="4" w:space="0"/>
              <w:left w:val="single" w:color="auto" w:sz="4" w:space="0"/>
              <w:bottom w:val="single" w:color="000000" w:sz="4" w:space="0"/>
              <w:right w:val="single" w:color="000000" w:sz="4" w:space="0"/>
            </w:tcBorders>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1072,6</w:t>
            </w:r>
          </w:p>
        </w:tc>
      </w:tr>
    </w:tbl>
    <w:p>
      <w:pPr>
        <w:suppressAutoHyphens/>
        <w:ind w:firstLine="0"/>
        <w:jc w:val="center"/>
        <w:rPr>
          <w:rFonts w:ascii="Times New Roman" w:hAnsi="Times New Roman"/>
          <w:b/>
          <w:lang w:eastAsia="ar-SA"/>
        </w:rPr>
      </w:pPr>
    </w:p>
    <w:p>
      <w:pPr>
        <w:suppressAutoHyphens/>
        <w:ind w:firstLine="0"/>
        <w:jc w:val="center"/>
        <w:rPr>
          <w:rFonts w:ascii="Times New Roman" w:hAnsi="Times New Roman"/>
          <w:b/>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r>
        <w:rPr>
          <w:rFonts w:ascii="Times New Roman" w:hAnsi="Times New Roman"/>
          <w:lang w:eastAsia="ar-SA"/>
        </w:rPr>
        <w:t>Приложение 2 к решению Собрания депутатов</w:t>
      </w:r>
    </w:p>
    <w:p>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pPr>
        <w:suppressAutoHyphens/>
        <w:ind w:left="4956" w:firstLine="0"/>
        <w:jc w:val="right"/>
        <w:rPr>
          <w:rFonts w:ascii="Times New Roman" w:hAnsi="Times New Roman"/>
          <w:lang w:eastAsia="ar-SA"/>
        </w:rPr>
      </w:pPr>
    </w:p>
    <w:p>
      <w:pPr>
        <w:suppressAutoHyphens/>
        <w:ind w:firstLine="0"/>
        <w:jc w:val="center"/>
        <w:rPr>
          <w:rFonts w:ascii="Times New Roman" w:hAnsi="Times New Roman"/>
          <w:b/>
          <w:lang w:eastAsia="ar-SA"/>
        </w:rPr>
      </w:pPr>
      <w:r>
        <w:rPr>
          <w:rFonts w:ascii="Times New Roman" w:hAnsi="Times New Roman"/>
          <w:b/>
          <w:lang w:eastAsia="ar-SA"/>
        </w:rPr>
        <w:t>Доходы бюджета по кодам видов доходов, подвидов доходов, классификации операций сектора государственного управления, относящихся к доходам бюджетов</w:t>
      </w:r>
    </w:p>
    <w:p>
      <w:pPr>
        <w:suppressAutoHyphens/>
        <w:ind w:left="4956" w:firstLine="0"/>
        <w:jc w:val="right"/>
        <w:rPr>
          <w:rFonts w:ascii="Times New Roman" w:hAnsi="Times New Roman"/>
          <w:lang w:eastAsia="ar-SA"/>
        </w:rPr>
      </w:pPr>
    </w:p>
    <w:p>
      <w:pPr>
        <w:suppressAutoHyphens/>
        <w:ind w:left="4956" w:firstLine="0"/>
        <w:rPr>
          <w:rFonts w:ascii="Times New Roman" w:hAnsi="Times New Roman"/>
          <w:lang w:eastAsia="ar-SA"/>
        </w:rPr>
      </w:pPr>
    </w:p>
    <w:tbl>
      <w:tblPr>
        <w:tblStyle w:val="13"/>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82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7"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Код</w:t>
            </w:r>
          </w:p>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бюджетной классификации</w:t>
            </w:r>
          </w:p>
        </w:tc>
        <w:tc>
          <w:tcPr>
            <w:tcW w:w="3827"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Наименование</w:t>
            </w:r>
          </w:p>
        </w:tc>
        <w:tc>
          <w:tcPr>
            <w:tcW w:w="1418"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Уточненный план,</w:t>
            </w:r>
          </w:p>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 xml:space="preserve"> тыс. рублей </w:t>
            </w:r>
          </w:p>
        </w:tc>
        <w:tc>
          <w:tcPr>
            <w:tcW w:w="1559" w:type="dxa"/>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 xml:space="preserve">Кассовое исполнение, </w:t>
            </w:r>
          </w:p>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 xml:space="preserve">тыс. рублей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567"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w:t>
            </w:r>
          </w:p>
        </w:tc>
        <w:tc>
          <w:tcPr>
            <w:tcW w:w="3827"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w:t>
            </w:r>
          </w:p>
        </w:tc>
        <w:tc>
          <w:tcPr>
            <w:tcW w:w="1418" w:type="dxa"/>
            <w:vAlign w:val="center"/>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w:t>
            </w:r>
          </w:p>
        </w:tc>
        <w:tc>
          <w:tcPr>
            <w:tcW w:w="1559" w:type="dxa"/>
            <w:vAlign w:val="center"/>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567" w:type="dxa"/>
          </w:tcPr>
          <w:p>
            <w:pPr>
              <w:suppressAutoHyphens/>
              <w:ind w:firstLine="0"/>
              <w:jc w:val="center"/>
              <w:rPr>
                <w:rFonts w:ascii="Times New Roman" w:hAnsi="Times New Roman"/>
                <w:sz w:val="20"/>
                <w:szCs w:val="20"/>
                <w:lang w:eastAsia="ar-SA"/>
              </w:rPr>
            </w:pP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 xml:space="preserve">Доходы бюджета - ВСЕГО: </w:t>
            </w:r>
            <w:r>
              <w:rPr>
                <w:rFonts w:ascii="Times New Roman" w:hAnsi="Times New Roman"/>
                <w:b/>
                <w:color w:val="000000"/>
                <w:sz w:val="20"/>
                <w:szCs w:val="20"/>
                <w:lang w:eastAsia="ar-SA"/>
              </w:rPr>
              <w:br w:type="textWrapping"/>
            </w:r>
            <w:r>
              <w:rPr>
                <w:rFonts w:ascii="Times New Roman" w:hAnsi="Times New Roman"/>
                <w:b/>
                <w:color w:val="000000"/>
                <w:sz w:val="20"/>
                <w:szCs w:val="20"/>
                <w:lang w:eastAsia="ar-SA"/>
              </w:rPr>
              <w:t>В том числе:</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4022,3</w:t>
            </w:r>
          </w:p>
        </w:tc>
        <w:tc>
          <w:tcPr>
            <w:tcW w:w="1559" w:type="dxa"/>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567" w:type="dxa"/>
            <w:vAlign w:val="bottom"/>
          </w:tcPr>
          <w:p>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000 10000000000000000</w:t>
            </w: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НАЛОГОВЫЕ И НЕНАЛОГОВЫЕ ДОХОДЫ</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1222,4</w:t>
            </w:r>
          </w:p>
        </w:tc>
        <w:tc>
          <w:tcPr>
            <w:tcW w:w="1559"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567" w:type="dxa"/>
            <w:vAlign w:val="bottom"/>
          </w:tcPr>
          <w:p>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000 10100000000000000</w:t>
            </w: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НАЛОГИ НА ПРИБЫЛЬ, ДОХОДЫ</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105,0</w:t>
            </w:r>
          </w:p>
        </w:tc>
        <w:tc>
          <w:tcPr>
            <w:tcW w:w="1559"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000 10102000010000110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доходы физических лиц</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105,0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000 10102010010000110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105,0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567" w:type="dxa"/>
          </w:tcPr>
          <w:p>
            <w:pPr>
              <w:suppressAutoHyphens/>
              <w:ind w:firstLine="0"/>
              <w:jc w:val="center"/>
              <w:rPr>
                <w:rFonts w:ascii="Times New Roman" w:hAnsi="Times New Roman"/>
                <w:sz w:val="20"/>
                <w:szCs w:val="20"/>
                <w:lang w:eastAsia="ar-SA"/>
              </w:rPr>
            </w:pPr>
            <w:r>
              <w:rPr>
                <w:rFonts w:ascii="Times New Roman" w:hAnsi="Times New Roman"/>
                <w:sz w:val="20"/>
                <w:szCs w:val="20"/>
                <w:lang w:val="en-US" w:eastAsia="ar-SA"/>
              </w:rPr>
              <w:t xml:space="preserve">000 </w:t>
            </w:r>
            <w:r>
              <w:rPr>
                <w:rFonts w:ascii="Times New Roman" w:hAnsi="Times New Roman"/>
                <w:sz w:val="20"/>
                <w:szCs w:val="20"/>
                <w:lang w:eastAsia="ar-SA"/>
              </w:rPr>
              <w:t>10102030010000110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vAlign w:val="bottom"/>
          </w:tcPr>
          <w:p>
            <w:pPr>
              <w:suppressAutoHyphens/>
              <w:ind w:left="-108" w:right="-108" w:firstLine="0"/>
              <w:jc w:val="center"/>
              <w:rPr>
                <w:rFonts w:ascii="Times New Roman" w:hAnsi="Times New Roman"/>
                <w:sz w:val="20"/>
                <w:szCs w:val="20"/>
                <w:lang w:eastAsia="ar-SA"/>
              </w:rPr>
            </w:pP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000 10500000000000000</w:t>
            </w: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НАЛОГИ НА СОВОКУПНЫЙ ДОХОД</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31,0</w:t>
            </w:r>
          </w:p>
        </w:tc>
        <w:tc>
          <w:tcPr>
            <w:tcW w:w="1559"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000 10503000010000110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Единый сельскохозяйственный налог</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31,0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000 10503010010000110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Единый сельскохозяйственный налог</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31,0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567" w:type="dxa"/>
            <w:vAlign w:val="bottom"/>
          </w:tcPr>
          <w:p>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000 10600000000000000</w:t>
            </w: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НАЛОГИ НА ИМУЩЕСТВО</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683,0</w:t>
            </w:r>
          </w:p>
        </w:tc>
        <w:tc>
          <w:tcPr>
            <w:tcW w:w="1559"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764,5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000 10601000000000110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имущество физических лиц</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68,0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000 10601030100000110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68,0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000 10606000000000110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615,0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000 10606030000000110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организаций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160,0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000 10606033100000110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организаций, обладающих земельным участком, расположенным в границах сельских поселений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160,0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000 10606040000000110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физических лиц</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455,0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000 10606043100000110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455,0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567"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000 1 1100000000000000</w:t>
            </w:r>
          </w:p>
        </w:tc>
        <w:tc>
          <w:tcPr>
            <w:tcW w:w="3827" w:type="dxa"/>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ДОХОДЫ ОТ ИСПОЛЬЗОВАНИЯ ИМУЩЕСТВА, НАХОДЯЩЕГОСЯ В ГОСУДАРСТВЕННОЙ И МУНИЦИПАЛЬНОЙ СОБСТВЕННОСТИ</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147,4</w:t>
            </w:r>
          </w:p>
        </w:tc>
        <w:tc>
          <w:tcPr>
            <w:tcW w:w="1559"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7"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000 11105000000000120</w:t>
            </w:r>
          </w:p>
        </w:tc>
        <w:tc>
          <w:tcPr>
            <w:tcW w:w="3827" w:type="dxa"/>
          </w:tcPr>
          <w:p>
            <w:pPr>
              <w:suppressAutoHyphens/>
              <w:ind w:firstLine="0"/>
              <w:rPr>
                <w:rFonts w:ascii="Times New Roman" w:hAnsi="Times New Roman"/>
                <w:sz w:val="20"/>
                <w:szCs w:val="20"/>
                <w:lang w:eastAsia="ar-SA"/>
              </w:rPr>
            </w:pPr>
            <w:r>
              <w:rPr>
                <w:rFonts w:ascii="Times New Roman" w:hAnsi="Times New Roman"/>
                <w:sz w:val="20"/>
                <w:szCs w:val="20"/>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147,4</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7"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000 11105020000000120</w:t>
            </w:r>
          </w:p>
        </w:tc>
        <w:tc>
          <w:tcPr>
            <w:tcW w:w="3827" w:type="dxa"/>
          </w:tcPr>
          <w:p>
            <w:pPr>
              <w:suppressAutoHyphens/>
              <w:ind w:firstLine="0"/>
              <w:rPr>
                <w:rFonts w:ascii="Times New Roman" w:hAnsi="Times New Roman"/>
                <w:sz w:val="20"/>
                <w:szCs w:val="20"/>
                <w:lang w:eastAsia="ar-SA"/>
              </w:rPr>
            </w:pPr>
            <w:r>
              <w:rPr>
                <w:rFonts w:ascii="Times New Roman" w:hAnsi="Times New Roman"/>
                <w:sz w:val="20"/>
                <w:szCs w:val="20"/>
                <w:lang w:eastAsia="ar-SA"/>
              </w:rPr>
              <w:t>Доходы ,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147,4</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67"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000 11105025100000120</w:t>
            </w:r>
          </w:p>
        </w:tc>
        <w:tc>
          <w:tcPr>
            <w:tcW w:w="3827" w:type="dxa"/>
          </w:tcPr>
          <w:p>
            <w:pPr>
              <w:suppressAutoHyphens/>
              <w:ind w:firstLine="0"/>
              <w:rPr>
                <w:rFonts w:ascii="Times New Roman" w:hAnsi="Times New Roman"/>
                <w:sz w:val="20"/>
                <w:szCs w:val="20"/>
                <w:lang w:eastAsia="ar-SA"/>
              </w:rPr>
            </w:pPr>
            <w:r>
              <w:rPr>
                <w:rFonts w:ascii="Times New Roman" w:hAnsi="Times New Roman"/>
                <w:sz w:val="20"/>
                <w:szCs w:val="20"/>
                <w:lang w:eastAsia="ar-SA"/>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147,4</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000 11300000000000000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ОТ ОКАЗАНИЯ ПЛАТНЫХ УСЛУГ (РАБОТ) И КОМПЕНСАЦИИ ЗАТРАТ ГОСУДАРСТВА</w:t>
            </w:r>
          </w:p>
        </w:tc>
        <w:tc>
          <w:tcPr>
            <w:tcW w:w="1418" w:type="dxa"/>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101,0</w:t>
            </w:r>
          </w:p>
        </w:tc>
        <w:tc>
          <w:tcPr>
            <w:tcW w:w="1559" w:type="dxa"/>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000 11302000000000130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от компенсации затрат государства</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101,0</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000 11302060000000130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101,0</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000 11302065100000130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101,0</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000 11700000000000000</w:t>
            </w: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ПРОЧИЕ НЕНАЛОГОВЫЕ ДОХОДЫ</w:t>
            </w:r>
          </w:p>
        </w:tc>
        <w:tc>
          <w:tcPr>
            <w:tcW w:w="1418" w:type="dxa"/>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155,0</w:t>
            </w:r>
          </w:p>
        </w:tc>
        <w:tc>
          <w:tcPr>
            <w:tcW w:w="1559" w:type="dxa"/>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000 11715000000000150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Инициативные платежи</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000 11715030100000150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Инициативные платежи, зачисляемые в бюджеты сельских поселений</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b/>
                <w:color w:val="000000"/>
                <w:sz w:val="20"/>
                <w:szCs w:val="20"/>
                <w:lang w:eastAsia="ar-SA"/>
              </w:rPr>
            </w:pPr>
            <w:r>
              <w:rPr>
                <w:rFonts w:ascii="Times New Roman" w:hAnsi="Times New Roman"/>
                <w:b/>
                <w:color w:val="000000"/>
                <w:sz w:val="20"/>
                <w:szCs w:val="20"/>
                <w:lang w:eastAsia="ar-SA"/>
              </w:rPr>
              <w:t>000 20000000000000000</w:t>
            </w:r>
          </w:p>
        </w:tc>
        <w:tc>
          <w:tcPr>
            <w:tcW w:w="3827" w:type="dxa"/>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БЕЗВОЗМЕЗДНЫЕ ПОСТУПЛЕНИЯ</w:t>
            </w:r>
          </w:p>
        </w:tc>
        <w:tc>
          <w:tcPr>
            <w:tcW w:w="1418"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2799,9</w:t>
            </w:r>
          </w:p>
        </w:tc>
        <w:tc>
          <w:tcPr>
            <w:tcW w:w="1559" w:type="dxa"/>
            <w:vAlign w:val="bottom"/>
          </w:tcPr>
          <w:p>
            <w:pPr>
              <w:suppressAutoHyphens/>
              <w:ind w:left="-108" w:right="-108" w:firstLine="0"/>
              <w:jc w:val="center"/>
              <w:rPr>
                <w:rFonts w:ascii="Times New Roman" w:hAnsi="Times New Roman"/>
                <w:b/>
                <w:sz w:val="20"/>
                <w:szCs w:val="20"/>
                <w:lang w:eastAsia="ar-SA"/>
              </w:rPr>
            </w:pPr>
            <w:r>
              <w:rPr>
                <w:rFonts w:ascii="Times New Roman" w:hAnsi="Times New Roman"/>
                <w:b/>
                <w:sz w:val="20"/>
                <w:szCs w:val="20"/>
                <w:lang w:eastAsia="ar-SA"/>
              </w:rPr>
              <w:t>2793,5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000 20200000000000000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БЕЗВОЗМЕЗДНЫЕ ПОСТУПЛЕНИЯ ОТ ДРУГИХ БЮДЖЕТОВ БЮДЖЕТНОЙ СИСТЕМЫ РОССИЙСКОЙ ФЕДЕРАЦИИ</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2799,9</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2793,5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000 20210000000000150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 xml:space="preserve">Дотации бюджетам субъектов Российской Федерации </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339,4</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67"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000 20216001100000150</w:t>
            </w:r>
          </w:p>
        </w:tc>
        <w:tc>
          <w:tcPr>
            <w:tcW w:w="3827" w:type="dxa"/>
          </w:tcPr>
          <w:p>
            <w:pPr>
              <w:suppressAutoHyphens/>
              <w:ind w:firstLine="0"/>
              <w:rPr>
                <w:rFonts w:ascii="Times New Roman" w:hAnsi="Times New Roman"/>
                <w:sz w:val="20"/>
                <w:szCs w:val="20"/>
                <w:lang w:eastAsia="ar-SA"/>
              </w:rPr>
            </w:pPr>
            <w:r>
              <w:rPr>
                <w:rFonts w:ascii="Times New Roman" w:hAnsi="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339,4</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6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000 20229999000000150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Прочие субсидии</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1100,0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6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000 20229999100000150</w:t>
            </w:r>
          </w:p>
        </w:tc>
        <w:tc>
          <w:tcPr>
            <w:tcW w:w="3827"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Прочие субсидии бюджетам сельских поселений</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1100,0</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1096,5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000 20230000000000150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Субвенции бюджетам бюджетной системы Российской Федерации</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000 20235118000000150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000 20235118100000150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559" w:type="dxa"/>
            <w:vAlign w:val="bottom"/>
          </w:tcPr>
          <w:p>
            <w:pPr>
              <w:suppressAutoHyphens/>
              <w:ind w:left="-108" w:right="-108"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000 20240000000000150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1311,0</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000 20240014000000150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000 20240014100000150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000 20249999000000150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межбюджетные трансферты, передаваемые бюджетам</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1072,7</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567" w:type="dxa"/>
            <w:vAlign w:val="bottom"/>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000 20249999100000150</w:t>
            </w:r>
          </w:p>
        </w:tc>
        <w:tc>
          <w:tcPr>
            <w:tcW w:w="3827" w:type="dxa"/>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межбюджетные трансферты, передаваемые бюджетам сельских поселений</w:t>
            </w:r>
          </w:p>
        </w:tc>
        <w:tc>
          <w:tcPr>
            <w:tcW w:w="1418"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1072,7</w:t>
            </w:r>
          </w:p>
        </w:tc>
        <w:tc>
          <w:tcPr>
            <w:tcW w:w="1559" w:type="dxa"/>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1072,6</w:t>
            </w:r>
          </w:p>
        </w:tc>
      </w:tr>
    </w:tbl>
    <w:p>
      <w:pPr>
        <w:suppressAutoHyphens/>
        <w:ind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r>
        <w:rPr>
          <w:rFonts w:ascii="Times New Roman" w:hAnsi="Times New Roman"/>
          <w:lang w:eastAsia="ar-SA"/>
        </w:rPr>
        <w:t>Приложение 3 к решению Собрания депутатов</w:t>
      </w:r>
    </w:p>
    <w:p>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pPr>
        <w:suppressAutoHyphens/>
        <w:ind w:firstLine="0"/>
        <w:rPr>
          <w:rFonts w:ascii="Times New Roman" w:hAnsi="Times New Roman"/>
          <w:lang w:eastAsia="ar-SA"/>
        </w:rPr>
      </w:pPr>
    </w:p>
    <w:p>
      <w:pPr>
        <w:suppressAutoHyphens/>
        <w:ind w:firstLine="0"/>
        <w:jc w:val="center"/>
        <w:rPr>
          <w:rFonts w:ascii="Times New Roman" w:hAnsi="Times New Roman"/>
          <w:b/>
          <w:szCs w:val="28"/>
          <w:lang w:eastAsia="ar-SA"/>
        </w:rPr>
      </w:pPr>
      <w:r>
        <w:rPr>
          <w:rFonts w:ascii="Times New Roman" w:hAnsi="Times New Roman"/>
          <w:b/>
          <w:lang w:eastAsia="ar-SA"/>
        </w:rPr>
        <w:t>Ра</w:t>
      </w:r>
      <w:r>
        <w:rPr>
          <w:rFonts w:ascii="Times New Roman" w:hAnsi="Times New Roman"/>
          <w:b/>
          <w:szCs w:val="28"/>
          <w:lang w:eastAsia="ar-SA"/>
        </w:rPr>
        <w:t>сходы бюджета за 2023 год</w:t>
      </w:r>
    </w:p>
    <w:p>
      <w:pPr>
        <w:suppressAutoHyphens/>
        <w:ind w:firstLine="0"/>
        <w:jc w:val="center"/>
        <w:rPr>
          <w:rFonts w:ascii="Times New Roman" w:hAnsi="Times New Roman"/>
          <w:b/>
          <w:szCs w:val="28"/>
          <w:lang w:eastAsia="ar-SA"/>
        </w:rPr>
      </w:pPr>
      <w:r>
        <w:rPr>
          <w:rFonts w:ascii="Times New Roman" w:hAnsi="Times New Roman"/>
          <w:b/>
          <w:szCs w:val="28"/>
          <w:lang w:eastAsia="ar-SA"/>
        </w:rPr>
        <w:t>по ведомственной структуре расходов бюджетов</w:t>
      </w:r>
    </w:p>
    <w:p>
      <w:pPr>
        <w:suppressAutoHyphens/>
        <w:ind w:firstLine="0"/>
        <w:jc w:val="center"/>
        <w:rPr>
          <w:rFonts w:ascii="Times New Roman" w:hAnsi="Times New Roman"/>
          <w:szCs w:val="28"/>
          <w:lang w:eastAsia="ar-SA"/>
        </w:rPr>
      </w:pPr>
    </w:p>
    <w:p>
      <w:pPr>
        <w:suppressAutoHyphens/>
        <w:ind w:firstLine="0"/>
        <w:jc w:val="right"/>
        <w:rPr>
          <w:rFonts w:ascii="Times New Roman" w:hAnsi="Times New Roman"/>
          <w:szCs w:val="28"/>
          <w:lang w:eastAsia="ar-SA"/>
        </w:rPr>
      </w:pPr>
      <w:r>
        <w:rPr>
          <w:rFonts w:ascii="Times New Roman" w:hAnsi="Times New Roman"/>
          <w:szCs w:val="28"/>
          <w:lang w:eastAsia="ar-SA"/>
        </w:rPr>
        <w:t>тыс.рублей</w:t>
      </w:r>
    </w:p>
    <w:tbl>
      <w:tblPr>
        <w:tblStyle w:val="13"/>
        <w:tblW w:w="983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634"/>
        <w:gridCol w:w="634"/>
        <w:gridCol w:w="634"/>
        <w:gridCol w:w="1395"/>
        <w:gridCol w:w="76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889" w:type="dxa"/>
            <w:vAlign w:val="center"/>
          </w:tcPr>
          <w:p>
            <w:pPr>
              <w:keepNext/>
              <w:suppressAutoHyphens/>
              <w:spacing w:before="240" w:after="60"/>
              <w:ind w:firstLine="0"/>
              <w:jc w:val="center"/>
              <w:outlineLvl w:val="3"/>
              <w:rPr>
                <w:rFonts w:ascii="Times New Roman" w:hAnsi="Times New Roman"/>
                <w:b/>
                <w:bCs/>
                <w:sz w:val="20"/>
                <w:szCs w:val="20"/>
                <w:lang w:eastAsia="ar-SA"/>
              </w:rPr>
            </w:pPr>
            <w:r>
              <w:rPr>
                <w:rFonts w:ascii="Times New Roman" w:hAnsi="Times New Roman"/>
                <w:b/>
                <w:bCs/>
                <w:sz w:val="20"/>
                <w:szCs w:val="20"/>
                <w:lang w:eastAsia="ar-SA"/>
              </w:rPr>
              <w:t>Наименование</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Код</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Раздел</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Подраздел</w:t>
            </w:r>
          </w:p>
        </w:tc>
        <w:tc>
          <w:tcPr>
            <w:tcW w:w="1395"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Целевая статья</w:t>
            </w:r>
          </w:p>
        </w:tc>
        <w:tc>
          <w:tcPr>
            <w:tcW w:w="760"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Вид расходов</w:t>
            </w:r>
          </w:p>
        </w:tc>
        <w:tc>
          <w:tcPr>
            <w:tcW w:w="888"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89" w:type="dxa"/>
            <w:vAlign w:val="bottom"/>
          </w:tcPr>
          <w:p>
            <w:pPr>
              <w:keepNext/>
              <w:suppressAutoHyphens/>
              <w:ind w:firstLine="0"/>
              <w:jc w:val="center"/>
              <w:outlineLvl w:val="3"/>
              <w:rPr>
                <w:rFonts w:ascii="Times New Roman" w:hAnsi="Times New Roman"/>
                <w:bCs/>
                <w:sz w:val="20"/>
                <w:szCs w:val="20"/>
                <w:lang w:eastAsia="ar-SA"/>
              </w:rPr>
            </w:pPr>
            <w:r>
              <w:rPr>
                <w:rFonts w:ascii="Times New Roman" w:hAnsi="Times New Roman"/>
                <w:bCs/>
                <w:sz w:val="20"/>
                <w:szCs w:val="20"/>
                <w:lang w:eastAsia="ar-SA"/>
              </w:rPr>
              <w:t>1</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2</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3</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4</w:t>
            </w:r>
          </w:p>
        </w:tc>
        <w:tc>
          <w:tcPr>
            <w:tcW w:w="1395"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5</w:t>
            </w:r>
          </w:p>
        </w:tc>
        <w:tc>
          <w:tcPr>
            <w:tcW w:w="760"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6</w:t>
            </w:r>
          </w:p>
        </w:tc>
        <w:tc>
          <w:tcPr>
            <w:tcW w:w="888"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889" w:type="dxa"/>
          </w:tcPr>
          <w:p>
            <w:pPr>
              <w:keepNext/>
              <w:suppressAutoHyphens/>
              <w:ind w:firstLine="0"/>
              <w:jc w:val="left"/>
              <w:outlineLvl w:val="3"/>
              <w:rPr>
                <w:rFonts w:ascii="Times New Roman" w:hAnsi="Times New Roman"/>
                <w:b/>
                <w:bCs/>
                <w:sz w:val="20"/>
                <w:szCs w:val="20"/>
                <w:lang w:eastAsia="ar-SA"/>
              </w:rPr>
            </w:pPr>
            <w:r>
              <w:rPr>
                <w:rFonts w:ascii="Times New Roman" w:hAnsi="Times New Roman"/>
                <w:b/>
                <w:bCs/>
                <w:sz w:val="20"/>
                <w:szCs w:val="20"/>
                <w:lang w:eastAsia="ar-SA"/>
              </w:rPr>
              <w:t>Администрация Фрунзенского сельсовета Алейского района Алтайского края</w:t>
            </w:r>
          </w:p>
        </w:tc>
        <w:tc>
          <w:tcPr>
            <w:tcW w:w="634"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303</w:t>
            </w:r>
          </w:p>
        </w:tc>
        <w:tc>
          <w:tcPr>
            <w:tcW w:w="634" w:type="dxa"/>
            <w:vAlign w:val="center"/>
          </w:tcPr>
          <w:p>
            <w:pPr>
              <w:keepNext/>
              <w:ind w:firstLine="0"/>
              <w:jc w:val="center"/>
              <w:outlineLvl w:val="1"/>
              <w:rPr>
                <w:rFonts w:ascii="Times New Roman" w:hAnsi="Times New Roman"/>
                <w:b/>
                <w:sz w:val="20"/>
                <w:szCs w:val="20"/>
              </w:rPr>
            </w:pPr>
          </w:p>
        </w:tc>
        <w:tc>
          <w:tcPr>
            <w:tcW w:w="634" w:type="dxa"/>
            <w:vAlign w:val="center"/>
          </w:tcPr>
          <w:p>
            <w:pPr>
              <w:keepNext/>
              <w:ind w:firstLine="0"/>
              <w:jc w:val="center"/>
              <w:outlineLvl w:val="1"/>
              <w:rPr>
                <w:rFonts w:ascii="Times New Roman" w:hAnsi="Times New Roman"/>
                <w:b/>
                <w:sz w:val="20"/>
                <w:szCs w:val="20"/>
              </w:rPr>
            </w:pPr>
          </w:p>
        </w:tc>
        <w:tc>
          <w:tcPr>
            <w:tcW w:w="1395" w:type="dxa"/>
            <w:vAlign w:val="center"/>
          </w:tcPr>
          <w:p>
            <w:pPr>
              <w:keepNext/>
              <w:ind w:firstLine="0"/>
              <w:jc w:val="center"/>
              <w:outlineLvl w:val="1"/>
              <w:rPr>
                <w:rFonts w:ascii="Times New Roman" w:hAnsi="Times New Roman"/>
                <w:b/>
                <w:sz w:val="20"/>
                <w:szCs w:val="20"/>
              </w:rPr>
            </w:pPr>
          </w:p>
        </w:tc>
        <w:tc>
          <w:tcPr>
            <w:tcW w:w="760" w:type="dxa"/>
            <w:vAlign w:val="center"/>
          </w:tcPr>
          <w:p>
            <w:pPr>
              <w:keepNext/>
              <w:ind w:firstLine="0"/>
              <w:jc w:val="center"/>
              <w:outlineLvl w:val="1"/>
              <w:rPr>
                <w:rFonts w:ascii="Times New Roman" w:hAnsi="Times New Roman"/>
                <w:b/>
                <w:sz w:val="20"/>
                <w:szCs w:val="20"/>
              </w:rPr>
            </w:pPr>
          </w:p>
        </w:tc>
        <w:tc>
          <w:tcPr>
            <w:tcW w:w="888" w:type="dxa"/>
            <w:vAlign w:val="center"/>
          </w:tcPr>
          <w:p>
            <w:pPr>
              <w:keepNext/>
              <w:ind w:firstLine="0"/>
              <w:jc w:val="center"/>
              <w:outlineLvl w:val="1"/>
              <w:rPr>
                <w:rFonts w:ascii="Times New Roman" w:hAnsi="Times New Roman"/>
                <w:b/>
                <w:sz w:val="20"/>
                <w:szCs w:val="20"/>
              </w:rPr>
            </w:pPr>
            <w:r>
              <w:rPr>
                <w:rFonts w:ascii="Times New Roman" w:hAnsi="Times New Roman"/>
                <w:b/>
                <w:sz w:val="20"/>
                <w:szCs w:val="20"/>
              </w:rPr>
              <w:t>3996,0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Общегосударственные вопросы</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pPr>
              <w:suppressAutoHyphens/>
              <w:ind w:firstLine="0"/>
              <w:jc w:val="center"/>
              <w:rPr>
                <w:rFonts w:ascii="Times New Roman" w:hAnsi="Times New Roman"/>
                <w:b/>
                <w:sz w:val="20"/>
                <w:szCs w:val="20"/>
                <w:lang w:eastAsia="ar-SA"/>
              </w:rPr>
            </w:pP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89" w:type="dxa"/>
            <w:tcBorders>
              <w:right w:val="nil"/>
            </w:tcBorders>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Функционирование высшего должностного лица субъекта Российской Федерации и муниципального образования</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01 0 00 00000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обеспечение деятельности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Глава муниципального образования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01 2 00 10120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02</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01 2 00 10120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04</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01 0 00 00000</w:t>
            </w:r>
          </w:p>
        </w:tc>
        <w:tc>
          <w:tcPr>
            <w:tcW w:w="760" w:type="dxa"/>
            <w:vAlign w:val="center"/>
          </w:tcPr>
          <w:p>
            <w:pPr>
              <w:suppressAutoHyphens/>
              <w:ind w:firstLine="0"/>
              <w:jc w:val="center"/>
              <w:rPr>
                <w:rFonts w:ascii="Times New Roman" w:hAnsi="Times New Roman"/>
                <w:color w:val="000000"/>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обеспечение деятельности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01 2 00 00000</w:t>
            </w:r>
          </w:p>
        </w:tc>
        <w:tc>
          <w:tcPr>
            <w:tcW w:w="760" w:type="dxa"/>
            <w:vAlign w:val="center"/>
          </w:tcPr>
          <w:p>
            <w:pPr>
              <w:suppressAutoHyphens/>
              <w:ind w:firstLine="0"/>
              <w:jc w:val="center"/>
              <w:rPr>
                <w:rFonts w:ascii="Times New Roman" w:hAnsi="Times New Roman"/>
                <w:color w:val="000000"/>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Центральный аппарат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pPr>
              <w:suppressAutoHyphens/>
              <w:ind w:firstLine="0"/>
              <w:jc w:val="center"/>
              <w:rPr>
                <w:rFonts w:ascii="Times New Roman" w:hAnsi="Times New Roman"/>
                <w:color w:val="000000"/>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100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Уплата налогов, сборов и иных платежей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w:t>
            </w:r>
          </w:p>
        </w:tc>
        <w:tc>
          <w:tcPr>
            <w:tcW w:w="634"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04</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01 2 00 10110</w:t>
            </w:r>
          </w:p>
        </w:tc>
        <w:tc>
          <w:tcPr>
            <w:tcW w:w="760"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850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06</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98 0 00 00000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 общего характера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98 5 00 00000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98 5 00 60510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395" w:type="dxa"/>
            <w:vAlign w:val="center"/>
          </w:tcPr>
          <w:p>
            <w:pPr>
              <w:suppressAutoHyphens/>
              <w:ind w:firstLine="0"/>
              <w:jc w:val="center"/>
              <w:rPr>
                <w:rFonts w:ascii="Times New Roman" w:hAnsi="Times New Roman"/>
                <w:color w:val="000000"/>
                <w:sz w:val="20"/>
                <w:szCs w:val="20"/>
                <w:lang w:eastAsia="ar-SA"/>
              </w:rPr>
            </w:pPr>
            <w:r>
              <w:rPr>
                <w:rFonts w:ascii="Times New Roman" w:hAnsi="Times New Roman"/>
                <w:color w:val="000000"/>
                <w:sz w:val="20"/>
                <w:szCs w:val="20"/>
                <w:lang w:eastAsia="ar-SA"/>
              </w:rPr>
              <w:t>98 5 00 60510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w:t>
            </w: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Другие общегосударственные вопросы</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13</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98 0 00 00000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 общего характера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w:t>
            </w: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99 0 00 00000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выполнение других обязательств государства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функционирование группы хозяйственного обслуживания</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99 9 00 10820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99 9 00 10820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Уплата налогов, сборов и иных платежей</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99 9 00 10820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850</w:t>
            </w: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выплаты по обязательствам государства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99 9 00 14710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99 9 00 14710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Уплата налогов, сборов и иных платежей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99 9 00 14710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850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по размещению в периодическом печатном издании информационных материалов о деятельности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99 9 00 14790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99 9 00 14790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Национальная оборона</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634" w:type="dxa"/>
            <w:vAlign w:val="center"/>
          </w:tcPr>
          <w:p>
            <w:pPr>
              <w:suppressAutoHyphens/>
              <w:ind w:firstLine="0"/>
              <w:jc w:val="center"/>
              <w:rPr>
                <w:rFonts w:ascii="Times New Roman" w:hAnsi="Times New Roman"/>
                <w:b/>
                <w:sz w:val="20"/>
                <w:szCs w:val="20"/>
                <w:lang w:eastAsia="ar-SA"/>
              </w:rPr>
            </w:pP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889" w:type="dxa"/>
            <w:tcBorders>
              <w:right w:val="nil"/>
            </w:tcBorders>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Мобилизационная  и вневойсковая подготовка</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03</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01 0 00 00000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Руководство и управление в сфере установленных функций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01 4 00 00000</w:t>
            </w:r>
          </w:p>
        </w:tc>
        <w:tc>
          <w:tcPr>
            <w:tcW w:w="760" w:type="dxa"/>
            <w:vAlign w:val="center"/>
          </w:tcPr>
          <w:p>
            <w:pPr>
              <w:suppressAutoHyphens/>
              <w:ind w:firstLine="0"/>
              <w:jc w:val="center"/>
              <w:rPr>
                <w:rFonts w:ascii="Times New Roman" w:hAnsi="Times New Roman"/>
                <w:i/>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Осуществление первичного воинского учета на территориях, где отсутствуют военные комиссариаты</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01 4 00 51180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01 4 00 51180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01 4 00 51180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889" w:type="dxa"/>
            <w:tcBorders>
              <w:right w:val="nil"/>
            </w:tcBorders>
          </w:tcPr>
          <w:p>
            <w:pPr>
              <w:suppressAutoHyphens/>
              <w:ind w:firstLine="0"/>
              <w:jc w:val="left"/>
              <w:rPr>
                <w:rFonts w:ascii="Times New Roman" w:hAnsi="Times New Roman"/>
                <w:b/>
                <w:color w:val="000000"/>
                <w:sz w:val="20"/>
                <w:szCs w:val="20"/>
              </w:rPr>
            </w:pPr>
            <w:r>
              <w:rPr>
                <w:rFonts w:ascii="Times New Roman" w:hAnsi="Times New Roman"/>
                <w:b/>
                <w:color w:val="000000"/>
                <w:sz w:val="20"/>
                <w:szCs w:val="20"/>
              </w:rPr>
              <w:t>Национальная экономика</w:t>
            </w:r>
          </w:p>
        </w:tc>
        <w:tc>
          <w:tcPr>
            <w:tcW w:w="634"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303</w:t>
            </w:r>
          </w:p>
        </w:tc>
        <w:tc>
          <w:tcPr>
            <w:tcW w:w="634"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04</w:t>
            </w:r>
          </w:p>
        </w:tc>
        <w:tc>
          <w:tcPr>
            <w:tcW w:w="634" w:type="dxa"/>
            <w:vAlign w:val="center"/>
          </w:tcPr>
          <w:p>
            <w:pPr>
              <w:suppressAutoHyphens/>
              <w:ind w:firstLine="0"/>
              <w:jc w:val="center"/>
              <w:rPr>
                <w:rFonts w:ascii="Times New Roman" w:hAnsi="Times New Roman"/>
                <w:sz w:val="20"/>
                <w:szCs w:val="20"/>
              </w:rPr>
            </w:pPr>
          </w:p>
        </w:tc>
        <w:tc>
          <w:tcPr>
            <w:tcW w:w="1395" w:type="dxa"/>
            <w:vAlign w:val="center"/>
          </w:tcPr>
          <w:p>
            <w:pPr>
              <w:suppressAutoHyphens/>
              <w:ind w:firstLine="0"/>
              <w:jc w:val="center"/>
              <w:rPr>
                <w:rFonts w:ascii="Times New Roman" w:hAnsi="Times New Roman"/>
                <w:sz w:val="20"/>
                <w:szCs w:val="20"/>
              </w:rPr>
            </w:pPr>
          </w:p>
        </w:tc>
        <w:tc>
          <w:tcPr>
            <w:tcW w:w="760" w:type="dxa"/>
            <w:vAlign w:val="center"/>
          </w:tcPr>
          <w:p>
            <w:pPr>
              <w:suppressAutoHyphens/>
              <w:ind w:firstLine="0"/>
              <w:jc w:val="center"/>
              <w:rPr>
                <w:rFonts w:ascii="Times New Roman" w:hAnsi="Times New Roman"/>
                <w:sz w:val="20"/>
                <w:szCs w:val="20"/>
              </w:rPr>
            </w:pPr>
          </w:p>
        </w:tc>
        <w:tc>
          <w:tcPr>
            <w:tcW w:w="888"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889" w:type="dxa"/>
            <w:tcBorders>
              <w:right w:val="nil"/>
            </w:tcBorders>
          </w:tcPr>
          <w:p>
            <w:pPr>
              <w:suppressAutoHyphens/>
              <w:ind w:firstLine="0"/>
              <w:jc w:val="left"/>
              <w:rPr>
                <w:rFonts w:ascii="Times New Roman" w:hAnsi="Times New Roman"/>
                <w:b/>
                <w:color w:val="000000"/>
                <w:sz w:val="20"/>
                <w:szCs w:val="20"/>
              </w:rPr>
            </w:pPr>
            <w:r>
              <w:rPr>
                <w:rFonts w:ascii="Times New Roman" w:hAnsi="Times New Roman"/>
                <w:b/>
                <w:color w:val="000000"/>
                <w:sz w:val="20"/>
                <w:szCs w:val="20"/>
              </w:rPr>
              <w:t>Дорожное хозяйство (дорожные фонды)</w:t>
            </w:r>
          </w:p>
        </w:tc>
        <w:tc>
          <w:tcPr>
            <w:tcW w:w="634"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303</w:t>
            </w:r>
          </w:p>
        </w:tc>
        <w:tc>
          <w:tcPr>
            <w:tcW w:w="634"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04</w:t>
            </w:r>
          </w:p>
        </w:tc>
        <w:tc>
          <w:tcPr>
            <w:tcW w:w="634"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09</w:t>
            </w:r>
          </w:p>
        </w:tc>
        <w:tc>
          <w:tcPr>
            <w:tcW w:w="1395" w:type="dxa"/>
            <w:vAlign w:val="center"/>
          </w:tcPr>
          <w:p>
            <w:pPr>
              <w:suppressAutoHyphens/>
              <w:ind w:firstLine="0"/>
              <w:jc w:val="center"/>
              <w:rPr>
                <w:rFonts w:ascii="Times New Roman" w:hAnsi="Times New Roman"/>
                <w:sz w:val="20"/>
                <w:szCs w:val="20"/>
              </w:rPr>
            </w:pPr>
          </w:p>
        </w:tc>
        <w:tc>
          <w:tcPr>
            <w:tcW w:w="760" w:type="dxa"/>
            <w:vAlign w:val="center"/>
          </w:tcPr>
          <w:p>
            <w:pPr>
              <w:suppressAutoHyphens/>
              <w:ind w:firstLine="0"/>
              <w:jc w:val="center"/>
              <w:rPr>
                <w:rFonts w:ascii="Times New Roman" w:hAnsi="Times New Roman"/>
                <w:sz w:val="20"/>
                <w:szCs w:val="20"/>
              </w:rPr>
            </w:pPr>
          </w:p>
        </w:tc>
        <w:tc>
          <w:tcPr>
            <w:tcW w:w="888" w:type="dxa"/>
            <w:vAlign w:val="center"/>
          </w:tcPr>
          <w:p>
            <w:pPr>
              <w:suppressAutoHyphens/>
              <w:ind w:firstLine="0"/>
              <w:jc w:val="center"/>
              <w:rPr>
                <w:rFonts w:ascii="Times New Roman" w:hAnsi="Times New Roman"/>
                <w:b/>
                <w:sz w:val="20"/>
                <w:szCs w:val="20"/>
              </w:rPr>
            </w:pPr>
            <w:r>
              <w:rPr>
                <w:rFonts w:ascii="Times New Roman" w:hAnsi="Times New Roman"/>
                <w:b/>
                <w:sz w:val="20"/>
                <w:szCs w:val="20"/>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89" w:type="dxa"/>
            <w:tcBorders>
              <w:right w:val="nil"/>
            </w:tcBorders>
          </w:tcPr>
          <w:p>
            <w:pPr>
              <w:suppressAutoHyphens/>
              <w:ind w:firstLine="0"/>
              <w:jc w:val="left"/>
              <w:rPr>
                <w:rFonts w:ascii="Times New Roman" w:hAnsi="Times New Roman"/>
                <w:color w:val="000000"/>
                <w:sz w:val="20"/>
                <w:szCs w:val="20"/>
              </w:rPr>
            </w:pPr>
            <w:r>
              <w:rPr>
                <w:rFonts w:ascii="Times New Roman" w:hAnsi="Times New Roman"/>
                <w:color w:val="000000"/>
                <w:sz w:val="20"/>
                <w:szCs w:val="20"/>
              </w:rPr>
              <w:t>Иные вопросы в области национальной экономики</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pPr>
              <w:suppressAutoHyphens/>
              <w:ind w:firstLine="0"/>
              <w:jc w:val="center"/>
              <w:rPr>
                <w:rFonts w:ascii="Times New Roman" w:hAnsi="Times New Roman"/>
                <w:sz w:val="20"/>
                <w:szCs w:val="20"/>
              </w:rPr>
            </w:pPr>
            <w:r>
              <w:rPr>
                <w:rFonts w:ascii="Times New Roman" w:hAnsi="Times New Roman"/>
                <w:sz w:val="20"/>
                <w:szCs w:val="20"/>
              </w:rPr>
              <w:t>91 0 00 00000</w:t>
            </w:r>
          </w:p>
        </w:tc>
        <w:tc>
          <w:tcPr>
            <w:tcW w:w="760" w:type="dxa"/>
            <w:vAlign w:val="center"/>
          </w:tcPr>
          <w:p>
            <w:pPr>
              <w:suppressAutoHyphens/>
              <w:ind w:firstLine="0"/>
              <w:jc w:val="center"/>
              <w:rPr>
                <w:rFonts w:ascii="Times New Roman" w:hAnsi="Times New Roman"/>
                <w:sz w:val="20"/>
                <w:szCs w:val="20"/>
              </w:rPr>
            </w:pPr>
          </w:p>
        </w:tc>
        <w:tc>
          <w:tcPr>
            <w:tcW w:w="888" w:type="dxa"/>
            <w:vAlign w:val="center"/>
          </w:tcPr>
          <w:p>
            <w:pPr>
              <w:suppressAutoHyphens/>
              <w:ind w:firstLine="0"/>
              <w:jc w:val="center"/>
              <w:rPr>
                <w:rFonts w:ascii="Times New Roman" w:hAnsi="Times New Roman"/>
                <w:sz w:val="20"/>
                <w:szCs w:val="20"/>
              </w:rPr>
            </w:pPr>
            <w:r>
              <w:rPr>
                <w:rFonts w:ascii="Times New Roman" w:hAnsi="Times New Roman"/>
                <w:sz w:val="20"/>
                <w:szCs w:val="20"/>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889" w:type="dxa"/>
            <w:tcBorders>
              <w:right w:val="nil"/>
            </w:tcBorders>
          </w:tcPr>
          <w:p>
            <w:pPr>
              <w:suppressAutoHyphens/>
              <w:ind w:firstLine="0"/>
              <w:jc w:val="left"/>
              <w:rPr>
                <w:rFonts w:ascii="Times New Roman" w:hAnsi="Times New Roman"/>
                <w:color w:val="000000"/>
                <w:sz w:val="20"/>
                <w:szCs w:val="20"/>
              </w:rPr>
            </w:pPr>
            <w:r>
              <w:rPr>
                <w:rFonts w:ascii="Times New Roman" w:hAnsi="Times New Roman"/>
                <w:color w:val="000000"/>
                <w:sz w:val="20"/>
                <w:szCs w:val="20"/>
              </w:rPr>
              <w:t>Мероприятия в сфере транспорта и дорожного хозяйства</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pPr>
              <w:suppressAutoHyphens/>
              <w:ind w:firstLine="0"/>
              <w:jc w:val="center"/>
              <w:rPr>
                <w:rFonts w:ascii="Times New Roman" w:hAnsi="Times New Roman"/>
                <w:sz w:val="20"/>
                <w:szCs w:val="20"/>
              </w:rPr>
            </w:pPr>
            <w:r>
              <w:rPr>
                <w:rFonts w:ascii="Times New Roman" w:hAnsi="Times New Roman"/>
                <w:sz w:val="20"/>
                <w:szCs w:val="20"/>
              </w:rPr>
              <w:t>91 2 00 00000</w:t>
            </w:r>
          </w:p>
        </w:tc>
        <w:tc>
          <w:tcPr>
            <w:tcW w:w="760" w:type="dxa"/>
            <w:vAlign w:val="center"/>
          </w:tcPr>
          <w:p>
            <w:pPr>
              <w:suppressAutoHyphens/>
              <w:ind w:firstLine="0"/>
              <w:jc w:val="center"/>
              <w:rPr>
                <w:rFonts w:ascii="Times New Roman" w:hAnsi="Times New Roman"/>
                <w:sz w:val="20"/>
                <w:szCs w:val="20"/>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pPr>
              <w:suppressAutoHyphens/>
              <w:ind w:firstLine="0"/>
              <w:jc w:val="left"/>
              <w:rPr>
                <w:rFonts w:ascii="Times New Roman" w:hAnsi="Times New Roman"/>
                <w:color w:val="000000"/>
                <w:sz w:val="20"/>
                <w:szCs w:val="20"/>
              </w:rPr>
            </w:pPr>
            <w:r>
              <w:rPr>
                <w:rFonts w:ascii="Times New Roman" w:hAnsi="Times New Roman"/>
                <w:color w:val="000000"/>
                <w:sz w:val="20"/>
                <w:szCs w:val="20"/>
              </w:rPr>
              <w:t>Содержание, ремонт, капитальный ремонт автомобильных дорог общего пользования местного значения</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pPr>
              <w:suppressAutoHyphens/>
              <w:ind w:firstLine="0"/>
              <w:jc w:val="center"/>
              <w:rPr>
                <w:rFonts w:ascii="Times New Roman" w:hAnsi="Times New Roman"/>
                <w:sz w:val="20"/>
                <w:szCs w:val="20"/>
              </w:rPr>
            </w:pPr>
            <w:r>
              <w:rPr>
                <w:rFonts w:ascii="Times New Roman" w:hAnsi="Times New Roman"/>
                <w:sz w:val="20"/>
                <w:szCs w:val="20"/>
              </w:rPr>
              <w:t>91 2 00 67270</w:t>
            </w:r>
          </w:p>
        </w:tc>
        <w:tc>
          <w:tcPr>
            <w:tcW w:w="760" w:type="dxa"/>
            <w:vAlign w:val="center"/>
          </w:tcPr>
          <w:p>
            <w:pPr>
              <w:suppressAutoHyphens/>
              <w:ind w:firstLine="0"/>
              <w:jc w:val="center"/>
              <w:rPr>
                <w:rFonts w:ascii="Times New Roman" w:hAnsi="Times New Roman"/>
                <w:sz w:val="20"/>
                <w:szCs w:val="20"/>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889" w:type="dxa"/>
            <w:tcBorders>
              <w:right w:val="nil"/>
            </w:tcBorders>
          </w:tcPr>
          <w:p>
            <w:pPr>
              <w:suppressAutoHyphens/>
              <w:ind w:firstLine="0"/>
              <w:jc w:val="left"/>
              <w:rPr>
                <w:rFonts w:ascii="Times New Roman" w:hAnsi="Times New Roman"/>
                <w:color w:val="000000"/>
                <w:sz w:val="20"/>
                <w:szCs w:val="20"/>
              </w:rPr>
            </w:pPr>
            <w:r>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303</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04</w:t>
            </w:r>
          </w:p>
        </w:tc>
        <w:tc>
          <w:tcPr>
            <w:tcW w:w="634" w:type="dxa"/>
            <w:vAlign w:val="center"/>
          </w:tcPr>
          <w:p>
            <w:pPr>
              <w:suppressAutoHyphens/>
              <w:ind w:firstLine="0"/>
              <w:jc w:val="center"/>
              <w:rPr>
                <w:rFonts w:ascii="Times New Roman" w:hAnsi="Times New Roman"/>
                <w:sz w:val="20"/>
                <w:szCs w:val="20"/>
              </w:rPr>
            </w:pPr>
            <w:r>
              <w:rPr>
                <w:rFonts w:ascii="Times New Roman" w:hAnsi="Times New Roman"/>
                <w:sz w:val="20"/>
                <w:szCs w:val="20"/>
              </w:rPr>
              <w:t>09</w:t>
            </w:r>
          </w:p>
        </w:tc>
        <w:tc>
          <w:tcPr>
            <w:tcW w:w="1395" w:type="dxa"/>
            <w:vAlign w:val="center"/>
          </w:tcPr>
          <w:p>
            <w:pPr>
              <w:suppressAutoHyphens/>
              <w:ind w:firstLine="0"/>
              <w:jc w:val="center"/>
              <w:rPr>
                <w:rFonts w:ascii="Times New Roman" w:hAnsi="Times New Roman"/>
                <w:sz w:val="20"/>
                <w:szCs w:val="20"/>
              </w:rPr>
            </w:pPr>
            <w:r>
              <w:rPr>
                <w:rFonts w:ascii="Times New Roman" w:hAnsi="Times New Roman"/>
                <w:sz w:val="20"/>
                <w:szCs w:val="20"/>
              </w:rPr>
              <w:t>91 2 00 67270</w:t>
            </w:r>
          </w:p>
        </w:tc>
        <w:tc>
          <w:tcPr>
            <w:tcW w:w="760" w:type="dxa"/>
            <w:vAlign w:val="center"/>
          </w:tcPr>
          <w:p>
            <w:pPr>
              <w:suppressAutoHyphens/>
              <w:ind w:firstLine="0"/>
              <w:jc w:val="center"/>
              <w:rPr>
                <w:rFonts w:ascii="Times New Roman" w:hAnsi="Times New Roman"/>
                <w:sz w:val="20"/>
                <w:szCs w:val="20"/>
              </w:rPr>
            </w:pPr>
            <w:r>
              <w:rPr>
                <w:rFonts w:ascii="Times New Roman" w:hAnsi="Times New Roman"/>
                <w:sz w:val="20"/>
                <w:szCs w:val="20"/>
              </w:rPr>
              <w:t>200</w:t>
            </w: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Жилищно-коммунальное  хозяйство</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05</w:t>
            </w:r>
          </w:p>
        </w:tc>
        <w:tc>
          <w:tcPr>
            <w:tcW w:w="634" w:type="dxa"/>
            <w:vAlign w:val="center"/>
          </w:tcPr>
          <w:p>
            <w:pPr>
              <w:suppressAutoHyphens/>
              <w:ind w:firstLine="0"/>
              <w:jc w:val="center"/>
              <w:rPr>
                <w:rFonts w:ascii="Times New Roman" w:hAnsi="Times New Roman"/>
                <w:b/>
                <w:sz w:val="20"/>
                <w:szCs w:val="20"/>
                <w:lang w:eastAsia="ar-SA"/>
              </w:rPr>
            </w:pP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889" w:type="dxa"/>
            <w:tcBorders>
              <w:right w:val="nil"/>
            </w:tcBorders>
          </w:tcPr>
          <w:p>
            <w:pPr>
              <w:suppressAutoHyphens/>
              <w:ind w:firstLine="0"/>
              <w:jc w:val="left"/>
              <w:rPr>
                <w:rFonts w:ascii="Times New Roman" w:hAnsi="Times New Roman"/>
                <w:b/>
                <w:color w:val="000000"/>
                <w:sz w:val="20"/>
                <w:szCs w:val="20"/>
                <w:lang w:eastAsia="ar-SA"/>
              </w:rPr>
            </w:pPr>
            <w:r>
              <w:rPr>
                <w:rFonts w:ascii="Times New Roman" w:hAnsi="Times New Roman"/>
                <w:b/>
                <w:color w:val="000000"/>
                <w:sz w:val="20"/>
                <w:szCs w:val="20"/>
                <w:lang w:eastAsia="ar-SA"/>
              </w:rPr>
              <w:t>Благоустройство</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05</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03</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вопросы в области жилищно-коммунального хозяйства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92 0 00 00000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расходы в области жилищно-коммунального хозяйства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Уличное освещение</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92 9 00 18050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92 9 00 18050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Организация и содержание мест захоронения</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92 9 00 18070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92 9 00 18070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Прочие мероприятия по благоустройству городских округов и поселений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92 9 00 18080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92 9 00 18080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Сбор и удаление твердых отходов</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92 9 00 18090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92 9 00 18090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Расходы на реализацию инициативных проектов развития (создания)общественной инфраструктуры муниципальных образований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 xml:space="preserve">92 9 00 </w:t>
            </w:r>
            <w:r>
              <w:rPr>
                <w:rFonts w:ascii="Times New Roman" w:hAnsi="Times New Roman"/>
                <w:sz w:val="20"/>
                <w:szCs w:val="20"/>
                <w:lang w:val="en-US" w:eastAsia="ar-SA"/>
              </w:rPr>
              <w:t>S0260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 xml:space="preserve">92 9 00 </w:t>
            </w:r>
            <w:r>
              <w:rPr>
                <w:rFonts w:ascii="Times New Roman" w:hAnsi="Times New Roman"/>
                <w:sz w:val="20"/>
                <w:szCs w:val="20"/>
                <w:lang w:val="en-US" w:eastAsia="ar-SA"/>
              </w:rPr>
              <w:t>S0260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1405,6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Культура, кинематография</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p>
        </w:tc>
        <w:tc>
          <w:tcPr>
            <w:tcW w:w="1395" w:type="dxa"/>
            <w:vAlign w:val="center"/>
          </w:tcPr>
          <w:p>
            <w:pPr>
              <w:suppressAutoHyphens/>
              <w:ind w:firstLine="0"/>
              <w:jc w:val="center"/>
              <w:rPr>
                <w:rFonts w:ascii="Times New Roman" w:hAnsi="Times New Roman"/>
                <w:sz w:val="20"/>
                <w:szCs w:val="20"/>
                <w:lang w:eastAsia="ar-SA"/>
              </w:rPr>
            </w:pP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 xml:space="preserve">Культура </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08</w:t>
            </w:r>
          </w:p>
        </w:tc>
        <w:tc>
          <w:tcPr>
            <w:tcW w:w="634"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1395" w:type="dxa"/>
            <w:vAlign w:val="center"/>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отраслях социальной сферы</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90 0 00 00000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сфере культуры и средств массовой информации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90 2 00 00000</w:t>
            </w:r>
          </w:p>
        </w:tc>
        <w:tc>
          <w:tcPr>
            <w:tcW w:w="760" w:type="dxa"/>
            <w:vAlign w:val="center"/>
          </w:tcPr>
          <w:p>
            <w:pPr>
              <w:suppressAutoHyphens/>
              <w:ind w:firstLine="0"/>
              <w:jc w:val="center"/>
              <w:rPr>
                <w:rFonts w:ascii="Times New Roman" w:hAnsi="Times New Roman"/>
                <w:b/>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Обеспечение жителей услугами организаций культуры</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90 2 00 10530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90 2 00 10530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98 0 00 00000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 общего характера</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pPr>
              <w:suppressAutoHyphens/>
              <w:ind w:firstLine="0"/>
              <w:jc w:val="center"/>
              <w:rPr>
                <w:rFonts w:ascii="Times New Roman" w:hAnsi="Times New Roman"/>
                <w:sz w:val="20"/>
                <w:szCs w:val="20"/>
                <w:lang w:eastAsia="ar-SA"/>
              </w:rPr>
            </w:pPr>
          </w:p>
        </w:tc>
        <w:tc>
          <w:tcPr>
            <w:tcW w:w="888"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color w:val="000000"/>
                <w:sz w:val="20"/>
                <w:szCs w:val="20"/>
                <w:lang w:eastAsia="ar-SA"/>
              </w:rPr>
            </w:pPr>
            <w:r>
              <w:rPr>
                <w:rFonts w:ascii="Times New Roman" w:hAnsi="Times New Roman"/>
                <w:color w:val="000000"/>
                <w:sz w:val="20"/>
                <w:szCs w:val="20"/>
                <w:lang w:eastAsia="ar-SA"/>
              </w:rPr>
              <w:t>Иные межбюджетные трансферты</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98 5 00 60510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выполнение других обязательств государства</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по содержанию памятников истории и культуры</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99 9 00 14780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Закупка товаров, работ и услуг для обеспечения государственных (муниципальных)  нужд</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99 9 00 14780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Физическая культура и спорт</w:t>
            </w:r>
          </w:p>
        </w:tc>
        <w:tc>
          <w:tcPr>
            <w:tcW w:w="634"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11</w:t>
            </w:r>
          </w:p>
        </w:tc>
        <w:tc>
          <w:tcPr>
            <w:tcW w:w="634" w:type="dxa"/>
          </w:tcPr>
          <w:p>
            <w:pPr>
              <w:suppressAutoHyphens/>
              <w:ind w:firstLine="0"/>
              <w:jc w:val="center"/>
              <w:rPr>
                <w:rFonts w:ascii="Times New Roman" w:hAnsi="Times New Roman"/>
                <w:b/>
                <w:sz w:val="20"/>
                <w:szCs w:val="20"/>
                <w:lang w:eastAsia="ar-SA"/>
              </w:rPr>
            </w:pPr>
          </w:p>
        </w:tc>
        <w:tc>
          <w:tcPr>
            <w:tcW w:w="1395" w:type="dxa"/>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Физическая культура</w:t>
            </w:r>
          </w:p>
        </w:tc>
        <w:tc>
          <w:tcPr>
            <w:tcW w:w="634"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303</w:t>
            </w:r>
          </w:p>
        </w:tc>
        <w:tc>
          <w:tcPr>
            <w:tcW w:w="634"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11</w:t>
            </w:r>
          </w:p>
        </w:tc>
        <w:tc>
          <w:tcPr>
            <w:tcW w:w="634" w:type="dxa"/>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1395" w:type="dxa"/>
          </w:tcPr>
          <w:p>
            <w:pPr>
              <w:suppressAutoHyphens/>
              <w:ind w:firstLine="0"/>
              <w:jc w:val="center"/>
              <w:rPr>
                <w:rFonts w:ascii="Times New Roman" w:hAnsi="Times New Roman"/>
                <w:b/>
                <w:sz w:val="20"/>
                <w:szCs w:val="20"/>
                <w:lang w:eastAsia="ar-SA"/>
              </w:rPr>
            </w:pPr>
          </w:p>
        </w:tc>
        <w:tc>
          <w:tcPr>
            <w:tcW w:w="760" w:type="dxa"/>
            <w:vAlign w:val="center"/>
          </w:tcPr>
          <w:p>
            <w:pPr>
              <w:suppressAutoHyphens/>
              <w:ind w:firstLine="0"/>
              <w:jc w:val="center"/>
              <w:rPr>
                <w:rFonts w:ascii="Times New Roman" w:hAnsi="Times New Roman"/>
                <w:b/>
                <w:sz w:val="20"/>
                <w:szCs w:val="20"/>
                <w:lang w:eastAsia="ar-SA"/>
              </w:rPr>
            </w:pPr>
          </w:p>
        </w:tc>
        <w:tc>
          <w:tcPr>
            <w:tcW w:w="888" w:type="dxa"/>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отраслях социальной сферы</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90 0 00 00000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Иные вопросы в сфере здравоохранения, физической культуры и спорта</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90 3 00 00000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Мероприятия в области здравоохранения, спорта и физической культуры, туризма</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90 3 00 16670</w:t>
            </w:r>
          </w:p>
        </w:tc>
        <w:tc>
          <w:tcPr>
            <w:tcW w:w="760" w:type="dxa"/>
            <w:vAlign w:val="center"/>
          </w:tcPr>
          <w:p>
            <w:pPr>
              <w:suppressAutoHyphens/>
              <w:ind w:firstLine="0"/>
              <w:jc w:val="center"/>
              <w:rPr>
                <w:rFonts w:ascii="Times New Roman" w:hAnsi="Times New Roman"/>
                <w:sz w:val="20"/>
                <w:szCs w:val="20"/>
                <w:lang w:eastAsia="ar-SA"/>
              </w:rPr>
            </w:pP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9" w:type="dxa"/>
            <w:tcBorders>
              <w:right w:val="nil"/>
            </w:tcBorders>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303</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634"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395" w:type="dxa"/>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90 3 00 16670</w:t>
            </w:r>
          </w:p>
        </w:tc>
        <w:tc>
          <w:tcPr>
            <w:tcW w:w="760"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100</w:t>
            </w:r>
          </w:p>
        </w:tc>
        <w:tc>
          <w:tcPr>
            <w:tcW w:w="888" w:type="dxa"/>
            <w:vAlign w:val="center"/>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bl>
    <w:p>
      <w:pPr>
        <w:suppressAutoHyphens/>
        <w:ind w:firstLine="0"/>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p>
    <w:p>
      <w:pPr>
        <w:suppressAutoHyphens/>
        <w:ind w:firstLine="0"/>
        <w:jc w:val="right"/>
        <w:rPr>
          <w:rFonts w:ascii="Times New Roman" w:hAnsi="Times New Roman"/>
          <w:lang w:eastAsia="ar-SA"/>
        </w:rPr>
      </w:pPr>
      <w:r>
        <w:rPr>
          <w:rFonts w:ascii="Times New Roman" w:hAnsi="Times New Roman"/>
          <w:lang w:eastAsia="ar-SA"/>
        </w:rPr>
        <w:t>Приложение 4 к решению Собрания депутатов</w:t>
      </w:r>
    </w:p>
    <w:p>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pPr>
        <w:suppressAutoHyphens/>
        <w:ind w:left="6804" w:firstLine="0"/>
        <w:rPr>
          <w:rFonts w:ascii="Times New Roman" w:hAnsi="Times New Roman"/>
          <w:lang w:eastAsia="ar-SA"/>
        </w:rPr>
      </w:pPr>
      <w:r>
        <w:rPr>
          <w:rFonts w:ascii="Times New Roman" w:hAnsi="Times New Roman"/>
          <w:lang w:eastAsia="ar-SA"/>
        </w:rPr>
        <w:t xml:space="preserve">                                От 28.05.2024 №4</w:t>
      </w:r>
    </w:p>
    <w:p>
      <w:pPr>
        <w:suppressAutoHyphens/>
        <w:ind w:firstLine="0"/>
        <w:jc w:val="center"/>
        <w:rPr>
          <w:rFonts w:ascii="Times New Roman" w:hAnsi="Times New Roman"/>
          <w:b/>
          <w:lang w:eastAsia="ar-SA"/>
        </w:rPr>
      </w:pPr>
      <w:r>
        <w:rPr>
          <w:rFonts w:ascii="Times New Roman" w:hAnsi="Times New Roman"/>
          <w:b/>
          <w:lang w:eastAsia="ar-SA"/>
        </w:rPr>
        <w:t xml:space="preserve">Расходы бюджета за 2023 год  по разделам и подразделам </w:t>
      </w:r>
    </w:p>
    <w:p>
      <w:pPr>
        <w:suppressAutoHyphens/>
        <w:ind w:firstLine="0"/>
        <w:jc w:val="center"/>
        <w:rPr>
          <w:rFonts w:ascii="Times New Roman" w:hAnsi="Times New Roman"/>
          <w:b/>
          <w:lang w:eastAsia="ar-SA"/>
        </w:rPr>
      </w:pPr>
      <w:r>
        <w:rPr>
          <w:rFonts w:ascii="Times New Roman" w:hAnsi="Times New Roman"/>
          <w:b/>
          <w:lang w:eastAsia="ar-SA"/>
        </w:rPr>
        <w:t xml:space="preserve"> классификации расходов бюджетов</w:t>
      </w:r>
    </w:p>
    <w:p>
      <w:pPr>
        <w:suppressAutoHyphens/>
        <w:ind w:firstLine="0"/>
        <w:jc w:val="center"/>
        <w:rPr>
          <w:rFonts w:ascii="Times New Roman" w:hAnsi="Times New Roman"/>
          <w:lang w:eastAsia="ar-SA"/>
        </w:rPr>
      </w:pPr>
      <w:r>
        <w:rPr>
          <w:rFonts w:ascii="Times New Roman" w:hAnsi="Times New Roman"/>
          <w:lang w:eastAsia="ar-SA"/>
        </w:rPr>
        <w:t xml:space="preserve">                                                                                                                       тыс. рублей</w:t>
      </w:r>
    </w:p>
    <w:tbl>
      <w:tblPr>
        <w:tblStyle w:val="13"/>
        <w:tblW w:w="9938" w:type="dxa"/>
        <w:tblInd w:w="93" w:type="dxa"/>
        <w:tblLayout w:type="fixed"/>
        <w:tblCellMar>
          <w:top w:w="0" w:type="dxa"/>
          <w:left w:w="108" w:type="dxa"/>
          <w:bottom w:w="0" w:type="dxa"/>
          <w:right w:w="108" w:type="dxa"/>
        </w:tblCellMar>
      </w:tblPr>
      <w:tblGrid>
        <w:gridCol w:w="4693"/>
        <w:gridCol w:w="1119"/>
        <w:gridCol w:w="1291"/>
        <w:gridCol w:w="1559"/>
        <w:gridCol w:w="1276"/>
      </w:tblGrid>
      <w:tr>
        <w:tblPrEx>
          <w:tblCellMar>
            <w:top w:w="0" w:type="dxa"/>
            <w:left w:w="108" w:type="dxa"/>
            <w:bottom w:w="0" w:type="dxa"/>
            <w:right w:w="108" w:type="dxa"/>
          </w:tblCellMar>
        </w:tblPrEx>
        <w:trPr>
          <w:trHeight w:val="321" w:hRule="atLeast"/>
        </w:trPr>
        <w:tc>
          <w:tcPr>
            <w:tcW w:w="4693" w:type="dxa"/>
            <w:tcBorders>
              <w:top w:val="single" w:color="auto" w:sz="4" w:space="0"/>
              <w:left w:val="single" w:color="auto" w:sz="4" w:space="0"/>
              <w:bottom w:val="single" w:color="auto" w:sz="4" w:space="0"/>
              <w:right w:val="nil"/>
            </w:tcBorders>
            <w:noWrap/>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Наименование</w:t>
            </w:r>
          </w:p>
        </w:tc>
        <w:tc>
          <w:tcPr>
            <w:tcW w:w="1119" w:type="dxa"/>
            <w:tcBorders>
              <w:top w:val="single" w:color="auto" w:sz="4" w:space="0"/>
              <w:left w:val="single" w:color="auto" w:sz="4" w:space="0"/>
              <w:bottom w:val="single" w:color="auto" w:sz="4" w:space="0"/>
              <w:right w:val="nil"/>
            </w:tcBorders>
            <w:noWrap/>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Раздел</w:t>
            </w:r>
          </w:p>
        </w:tc>
        <w:tc>
          <w:tcPr>
            <w:tcW w:w="1291" w:type="dxa"/>
            <w:tcBorders>
              <w:top w:val="single" w:color="auto" w:sz="4" w:space="0"/>
              <w:left w:val="single" w:color="auto" w:sz="4" w:space="0"/>
              <w:bottom w:val="single" w:color="auto" w:sz="4" w:space="0"/>
              <w:right w:val="single" w:color="auto" w:sz="4" w:space="0"/>
            </w:tcBorders>
            <w:noWrap/>
            <w:vAlign w:val="center"/>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Подраздел</w:t>
            </w:r>
          </w:p>
        </w:tc>
        <w:tc>
          <w:tcPr>
            <w:tcW w:w="1559" w:type="dxa"/>
            <w:tcBorders>
              <w:top w:val="single" w:color="auto" w:sz="4" w:space="0"/>
              <w:left w:val="nil"/>
              <w:bottom w:val="single" w:color="auto" w:sz="4" w:space="0"/>
              <w:right w:val="single" w:color="auto" w:sz="4" w:space="0"/>
            </w:tcBorders>
            <w:noWrap/>
          </w:tcPr>
          <w:p>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Уточненный план</w:t>
            </w:r>
          </w:p>
        </w:tc>
        <w:tc>
          <w:tcPr>
            <w:tcW w:w="1276" w:type="dxa"/>
            <w:tcBorders>
              <w:top w:val="single" w:color="auto" w:sz="4" w:space="0"/>
              <w:left w:val="nil"/>
              <w:bottom w:val="single" w:color="auto" w:sz="4" w:space="0"/>
              <w:right w:val="single" w:color="auto" w:sz="4" w:space="0"/>
            </w:tcBorders>
          </w:tcPr>
          <w:p>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 xml:space="preserve">Кассовое исполнение </w:t>
            </w:r>
          </w:p>
        </w:tc>
      </w:tr>
      <w:tr>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1631,6</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1619,9</w:t>
            </w:r>
          </w:p>
        </w:tc>
      </w:tr>
      <w:tr>
        <w:tblPrEx>
          <w:tblCellMar>
            <w:top w:w="0" w:type="dxa"/>
            <w:left w:w="108" w:type="dxa"/>
            <w:bottom w:w="0" w:type="dxa"/>
            <w:right w:w="108" w:type="dxa"/>
          </w:tblCellMar>
        </w:tblPrEx>
        <w:trPr>
          <w:trHeight w:val="481"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Функционирование высшего должностного лица субъекта Российской Федерации муниципального образования</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627,7</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627,6</w:t>
            </w:r>
          </w:p>
        </w:tc>
      </w:tr>
      <w:tr>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04</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540,6</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529,0</w:t>
            </w:r>
          </w:p>
        </w:tc>
      </w:tr>
      <w:tr>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06</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2,0</w:t>
            </w:r>
          </w:p>
        </w:tc>
      </w:tr>
      <w:tr>
        <w:tblPrEx>
          <w:tblCellMar>
            <w:top w:w="0" w:type="dxa"/>
            <w:left w:w="108" w:type="dxa"/>
            <w:bottom w:w="0" w:type="dxa"/>
            <w:right w:w="108" w:type="dxa"/>
          </w:tblCellMar>
        </w:tblPrEx>
        <w:trPr>
          <w:trHeight w:val="132"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Другие 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13</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461,3</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461,3</w:t>
            </w:r>
          </w:p>
        </w:tc>
      </w:tr>
      <w:tr>
        <w:tblPrEx>
          <w:tblCellMar>
            <w:top w:w="0" w:type="dxa"/>
            <w:left w:w="108" w:type="dxa"/>
            <w:bottom w:w="0" w:type="dxa"/>
            <w:right w:w="108" w:type="dxa"/>
          </w:tblCellMar>
        </w:tblPrEx>
        <w:trPr>
          <w:trHeight w:val="272"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Национальная оборона</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02</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49,5</w:t>
            </w:r>
          </w:p>
        </w:tc>
      </w:tr>
      <w:tr>
        <w:tblPrEx>
          <w:tblCellMar>
            <w:top w:w="0" w:type="dxa"/>
            <w:left w:w="108" w:type="dxa"/>
            <w:bottom w:w="0" w:type="dxa"/>
            <w:right w:w="108" w:type="dxa"/>
          </w:tblCellMar>
        </w:tblPrEx>
        <w:trPr>
          <w:trHeight w:val="262"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Мобилизационная и вневойсковая подготовка</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02</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49,5</w:t>
            </w:r>
          </w:p>
        </w:tc>
      </w:tr>
      <w:tr>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Национальная экономика</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04</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183,7</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183,7</w:t>
            </w:r>
          </w:p>
        </w:tc>
      </w:tr>
      <w:tr>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Дорожное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04</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09</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183,7</w:t>
            </w:r>
          </w:p>
        </w:tc>
      </w:tr>
      <w:tr>
        <w:tblPrEx>
          <w:tblCellMar>
            <w:top w:w="0" w:type="dxa"/>
            <w:left w:w="108" w:type="dxa"/>
            <w:bottom w:w="0" w:type="dxa"/>
            <w:right w:w="108" w:type="dxa"/>
          </w:tblCellMar>
        </w:tblPrEx>
        <w:trPr>
          <w:trHeight w:val="96"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Жилищно-коммунальное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05</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1559,3</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1555,8</w:t>
            </w:r>
          </w:p>
        </w:tc>
      </w:tr>
      <w:tr>
        <w:tblPrEx>
          <w:tblCellMar>
            <w:top w:w="0" w:type="dxa"/>
            <w:left w:w="108" w:type="dxa"/>
            <w:bottom w:w="0" w:type="dxa"/>
            <w:right w:w="108" w:type="dxa"/>
          </w:tblCellMar>
        </w:tblPrEx>
        <w:trPr>
          <w:trHeight w:val="175"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Благоустройство</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05</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03</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1559,3</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1555,8</w:t>
            </w:r>
          </w:p>
        </w:tc>
      </w:tr>
      <w:tr>
        <w:tblPrEx>
          <w:tblCellMar>
            <w:top w:w="0" w:type="dxa"/>
            <w:left w:w="108" w:type="dxa"/>
            <w:bottom w:w="0" w:type="dxa"/>
            <w:right w:w="108" w:type="dxa"/>
          </w:tblCellMar>
        </w:tblPrEx>
        <w:trPr>
          <w:trHeight w:val="270"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Культура, кинематография</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08</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left"/>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593,2</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582,1</w:t>
            </w:r>
          </w:p>
        </w:tc>
      </w:tr>
      <w:tr>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08</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593,2</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582,1</w:t>
            </w:r>
          </w:p>
        </w:tc>
      </w:tr>
      <w:tr>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Физическая культура и спорт</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11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5,0</w:t>
            </w:r>
          </w:p>
        </w:tc>
      </w:tr>
      <w:tr>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pPr>
              <w:suppressAutoHyphens/>
              <w:ind w:firstLine="0"/>
              <w:jc w:val="left"/>
              <w:rPr>
                <w:rFonts w:ascii="Times New Roman" w:hAnsi="Times New Roman"/>
                <w:sz w:val="20"/>
                <w:szCs w:val="20"/>
                <w:lang w:eastAsia="ar-SA"/>
              </w:rPr>
            </w:pPr>
            <w:r>
              <w:rPr>
                <w:rFonts w:ascii="Times New Roman" w:hAnsi="Times New Roman"/>
                <w:sz w:val="20"/>
                <w:szCs w:val="20"/>
                <w:lang w:eastAsia="ar-SA"/>
              </w:rPr>
              <w:t>Физическая 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11</w:t>
            </w: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01</w:t>
            </w: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5,0</w:t>
            </w:r>
          </w:p>
        </w:tc>
      </w:tr>
      <w:tr>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left"/>
              <w:rPr>
                <w:rFonts w:ascii="Times New Roman" w:hAnsi="Times New Roman"/>
                <w:b/>
                <w:sz w:val="20"/>
                <w:szCs w:val="20"/>
                <w:lang w:eastAsia="ar-SA"/>
              </w:rPr>
            </w:pPr>
            <w:r>
              <w:rPr>
                <w:rFonts w:ascii="Times New Roman" w:hAnsi="Times New Roman"/>
                <w:b/>
                <w:sz w:val="20"/>
                <w:szCs w:val="20"/>
                <w:lang w:eastAsia="ar-SA"/>
              </w:rPr>
              <w:t>Всего расходов</w:t>
            </w:r>
          </w:p>
        </w:tc>
        <w:tc>
          <w:tcPr>
            <w:tcW w:w="111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left"/>
              <w:rPr>
                <w:rFonts w:ascii="Times New Roman" w:hAnsi="Times New Roman"/>
                <w:b/>
                <w:sz w:val="20"/>
                <w:szCs w:val="20"/>
                <w:lang w:eastAsia="ar-SA"/>
              </w:rPr>
            </w:pPr>
          </w:p>
        </w:tc>
        <w:tc>
          <w:tcPr>
            <w:tcW w:w="1291"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left"/>
              <w:rPr>
                <w:rFonts w:ascii="Times New Roman" w:hAnsi="Times New Roman"/>
                <w:b/>
                <w:sz w:val="20"/>
                <w:szCs w:val="20"/>
                <w:lang w:eastAsia="ar-SA"/>
              </w:rPr>
            </w:pPr>
          </w:p>
        </w:tc>
        <w:tc>
          <w:tcPr>
            <w:tcW w:w="1559"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4022,3</w:t>
            </w:r>
          </w:p>
        </w:tc>
        <w:tc>
          <w:tcPr>
            <w:tcW w:w="1276" w:type="dxa"/>
            <w:tcBorders>
              <w:top w:val="single" w:color="auto" w:sz="4" w:space="0"/>
              <w:left w:val="single" w:color="auto" w:sz="4" w:space="0"/>
              <w:bottom w:val="single" w:color="auto" w:sz="4" w:space="0"/>
              <w:right w:val="single" w:color="auto" w:sz="4" w:space="0"/>
            </w:tcBorders>
            <w:vAlign w:val="bottom"/>
          </w:tcPr>
          <w:p>
            <w:pPr>
              <w:suppressAutoHyphens/>
              <w:ind w:firstLine="0"/>
              <w:jc w:val="center"/>
              <w:rPr>
                <w:rFonts w:ascii="Times New Roman" w:hAnsi="Times New Roman"/>
                <w:b/>
                <w:sz w:val="20"/>
                <w:szCs w:val="20"/>
                <w:lang w:eastAsia="ar-SA"/>
              </w:rPr>
            </w:pPr>
            <w:r>
              <w:rPr>
                <w:rFonts w:ascii="Times New Roman" w:hAnsi="Times New Roman"/>
                <w:b/>
                <w:sz w:val="20"/>
                <w:szCs w:val="20"/>
                <w:lang w:eastAsia="ar-SA"/>
              </w:rPr>
              <w:t>3996,0</w:t>
            </w:r>
          </w:p>
        </w:tc>
      </w:tr>
    </w:tbl>
    <w:p>
      <w:pPr>
        <w:suppressAutoHyphens/>
        <w:ind w:firstLine="0"/>
        <w:rPr>
          <w:rFonts w:ascii="Times New Roman" w:hAnsi="Times New Roman"/>
          <w:sz w:val="16"/>
          <w:szCs w:val="16"/>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left="4956" w:firstLine="0"/>
        <w:jc w:val="right"/>
        <w:rPr>
          <w:rFonts w:ascii="Times New Roman" w:hAnsi="Times New Roman"/>
          <w:lang w:eastAsia="ar-SA"/>
        </w:rPr>
      </w:pPr>
    </w:p>
    <w:p>
      <w:pPr>
        <w:suppressAutoHyphens/>
        <w:ind w:left="4956" w:firstLine="0"/>
        <w:jc w:val="right"/>
        <w:rPr>
          <w:rFonts w:ascii="Times New Roman" w:hAnsi="Times New Roman"/>
          <w:lang w:eastAsia="ar-SA"/>
        </w:rPr>
      </w:pPr>
      <w:r>
        <w:rPr>
          <w:rFonts w:ascii="Times New Roman" w:hAnsi="Times New Roman"/>
          <w:lang w:eastAsia="ar-SA"/>
        </w:rPr>
        <w:t>Приложение 5 к решению Собрания депутатов</w:t>
      </w:r>
    </w:p>
    <w:p>
      <w:pPr>
        <w:suppressAutoHyphens/>
        <w:ind w:left="4956" w:firstLine="0"/>
        <w:jc w:val="right"/>
        <w:rPr>
          <w:rFonts w:ascii="Times New Roman" w:hAnsi="Times New Roman"/>
          <w:lang w:eastAsia="ar-SA"/>
        </w:rPr>
      </w:pPr>
      <w:r>
        <w:rPr>
          <w:rFonts w:ascii="Times New Roman" w:hAnsi="Times New Roman"/>
          <w:lang w:eastAsia="ar-SA"/>
        </w:rPr>
        <w:t xml:space="preserve">«Об исполнении бюджета  </w:t>
      </w:r>
    </w:p>
    <w:p>
      <w:pPr>
        <w:suppressAutoHyphens/>
        <w:ind w:left="4956" w:firstLine="0"/>
        <w:jc w:val="right"/>
        <w:rPr>
          <w:rFonts w:ascii="Times New Roman" w:hAnsi="Times New Roman"/>
          <w:lang w:eastAsia="ar-SA"/>
        </w:rPr>
      </w:pPr>
      <w:r>
        <w:rPr>
          <w:rFonts w:ascii="Times New Roman" w:hAnsi="Times New Roman"/>
          <w:lang w:eastAsia="ar-SA"/>
        </w:rPr>
        <w:t xml:space="preserve"> Фрунзенского сельсовета Алейского района</w:t>
      </w:r>
    </w:p>
    <w:p>
      <w:pPr>
        <w:suppressAutoHyphens/>
        <w:ind w:left="4956" w:firstLine="0"/>
        <w:jc w:val="right"/>
        <w:rPr>
          <w:rFonts w:ascii="Times New Roman" w:hAnsi="Times New Roman"/>
          <w:lang w:eastAsia="ar-SA"/>
        </w:rPr>
      </w:pPr>
      <w:r>
        <w:rPr>
          <w:rFonts w:ascii="Times New Roman" w:hAnsi="Times New Roman"/>
          <w:lang w:eastAsia="ar-SA"/>
        </w:rPr>
        <w:t>Алтайского края за 2023 год»</w:t>
      </w:r>
    </w:p>
    <w:p>
      <w:pPr>
        <w:suppressAutoHyphens/>
        <w:ind w:left="4956" w:firstLine="0"/>
        <w:jc w:val="right"/>
        <w:rPr>
          <w:rFonts w:ascii="Times New Roman" w:hAnsi="Times New Roman"/>
          <w:lang w:eastAsia="ar-SA"/>
        </w:rPr>
      </w:pPr>
      <w:r>
        <w:rPr>
          <w:rFonts w:ascii="Times New Roman" w:hAnsi="Times New Roman"/>
          <w:lang w:eastAsia="ar-SA"/>
        </w:rPr>
        <w:t xml:space="preserve">    От 28.05.2024 №4</w:t>
      </w:r>
    </w:p>
    <w:p>
      <w:pPr>
        <w:suppressAutoHyphens/>
        <w:ind w:left="4956" w:firstLine="0"/>
        <w:jc w:val="right"/>
        <w:rPr>
          <w:rFonts w:ascii="Times New Roman" w:hAnsi="Times New Roman"/>
          <w:lang w:eastAsia="ar-SA"/>
        </w:rPr>
      </w:pPr>
    </w:p>
    <w:p>
      <w:pPr>
        <w:suppressAutoHyphens/>
        <w:ind w:left="4956" w:firstLine="0"/>
        <w:jc w:val="right"/>
        <w:rPr>
          <w:rFonts w:ascii="Times New Roman" w:hAnsi="Times New Roman"/>
          <w:lang w:eastAsia="ar-SA"/>
        </w:rPr>
      </w:pPr>
    </w:p>
    <w:p>
      <w:pPr>
        <w:suppressAutoHyphens/>
        <w:ind w:left="4956" w:firstLine="0"/>
        <w:jc w:val="right"/>
        <w:rPr>
          <w:rFonts w:ascii="Times New Roman" w:hAnsi="Times New Roman"/>
          <w:lang w:eastAsia="ar-SA"/>
        </w:rPr>
      </w:pPr>
    </w:p>
    <w:p>
      <w:pPr>
        <w:suppressAutoHyphens/>
        <w:ind w:firstLine="0"/>
        <w:jc w:val="center"/>
        <w:outlineLvl w:val="0"/>
        <w:rPr>
          <w:rFonts w:ascii="Times New Roman" w:hAnsi="Times New Roman"/>
          <w:b/>
          <w:lang w:eastAsia="ar-SA"/>
        </w:rPr>
      </w:pPr>
      <w:r>
        <w:rPr>
          <w:rFonts w:ascii="Times New Roman" w:hAnsi="Times New Roman"/>
          <w:b/>
          <w:lang w:eastAsia="ar-SA"/>
        </w:rPr>
        <w:t>Источники финансирования дефицита бюджета по кодам групп, подгрупп,</w:t>
      </w:r>
    </w:p>
    <w:p>
      <w:pPr>
        <w:suppressAutoHyphens/>
        <w:ind w:firstLine="0"/>
        <w:jc w:val="center"/>
        <w:outlineLvl w:val="0"/>
        <w:rPr>
          <w:rFonts w:ascii="Times New Roman" w:hAnsi="Times New Roman"/>
          <w:b/>
          <w:lang w:eastAsia="ar-SA"/>
        </w:rPr>
      </w:pPr>
      <w:r>
        <w:rPr>
          <w:rFonts w:ascii="Times New Roman" w:hAnsi="Times New Roman"/>
          <w:b/>
          <w:lang w:eastAsia="ar-SA"/>
        </w:rPr>
        <w:t xml:space="preserve"> статей, видов источников финансирования дефицитов бюджетов классификации</w:t>
      </w:r>
    </w:p>
    <w:p>
      <w:pPr>
        <w:suppressAutoHyphens/>
        <w:ind w:firstLine="0"/>
        <w:jc w:val="center"/>
        <w:outlineLvl w:val="0"/>
        <w:rPr>
          <w:rFonts w:ascii="Times New Roman" w:hAnsi="Times New Roman"/>
          <w:b/>
          <w:lang w:eastAsia="ar-SA"/>
        </w:rPr>
      </w:pPr>
      <w:r>
        <w:rPr>
          <w:rFonts w:ascii="Times New Roman" w:hAnsi="Times New Roman"/>
          <w:b/>
          <w:lang w:eastAsia="ar-SA"/>
        </w:rPr>
        <w:t xml:space="preserve">операций сектора государственного управления, относящихся к источникам </w:t>
      </w:r>
    </w:p>
    <w:p>
      <w:pPr>
        <w:suppressAutoHyphens/>
        <w:ind w:firstLine="0"/>
        <w:jc w:val="center"/>
        <w:outlineLvl w:val="0"/>
        <w:rPr>
          <w:rFonts w:ascii="Times New Roman" w:hAnsi="Times New Roman"/>
          <w:b/>
          <w:lang w:eastAsia="ar-SA"/>
        </w:rPr>
      </w:pPr>
      <w:r>
        <w:rPr>
          <w:rFonts w:ascii="Times New Roman" w:hAnsi="Times New Roman"/>
          <w:b/>
          <w:lang w:eastAsia="ar-SA"/>
        </w:rPr>
        <w:t>финансирования дефицитов бюджетов</w:t>
      </w:r>
    </w:p>
    <w:p>
      <w:pPr>
        <w:suppressAutoHyphens/>
        <w:ind w:firstLine="0"/>
        <w:jc w:val="center"/>
        <w:outlineLvl w:val="0"/>
        <w:rPr>
          <w:rFonts w:ascii="Times New Roman" w:hAnsi="Times New Roman"/>
          <w:b/>
          <w:lang w:eastAsia="ar-SA"/>
        </w:rPr>
      </w:pPr>
    </w:p>
    <w:p>
      <w:pPr>
        <w:suppressAutoHyphens/>
        <w:ind w:firstLine="0"/>
        <w:jc w:val="center"/>
        <w:outlineLvl w:val="0"/>
        <w:rPr>
          <w:rFonts w:ascii="Times New Roman" w:hAnsi="Times New Roman"/>
          <w:lang w:eastAsia="ar-SA"/>
        </w:rPr>
      </w:pPr>
    </w:p>
    <w:p>
      <w:pPr>
        <w:suppressAutoHyphens/>
        <w:ind w:left="7293" w:hanging="7293"/>
        <w:jc w:val="right"/>
        <w:outlineLvl w:val="0"/>
        <w:rPr>
          <w:rFonts w:ascii="Times New Roman" w:hAnsi="Times New Roman"/>
          <w:lang w:eastAsia="ar-SA"/>
        </w:rPr>
      </w:pPr>
      <w:r>
        <w:rPr>
          <w:rFonts w:ascii="Times New Roman" w:hAnsi="Times New Roman"/>
          <w:lang w:eastAsia="ar-SA"/>
        </w:rPr>
        <w:t>тыс.рублей</w:t>
      </w:r>
    </w:p>
    <w:tbl>
      <w:tblPr>
        <w:tblStyle w:val="13"/>
        <w:tblW w:w="9247" w:type="dxa"/>
        <w:tblInd w:w="0" w:type="dxa"/>
        <w:tblLayout w:type="fixed"/>
        <w:tblCellMar>
          <w:top w:w="0" w:type="dxa"/>
          <w:left w:w="108" w:type="dxa"/>
          <w:bottom w:w="0" w:type="dxa"/>
          <w:right w:w="108" w:type="dxa"/>
        </w:tblCellMar>
      </w:tblPr>
      <w:tblGrid>
        <w:gridCol w:w="2384"/>
        <w:gridCol w:w="4195"/>
        <w:gridCol w:w="1525"/>
        <w:gridCol w:w="1143"/>
      </w:tblGrid>
      <w:tr>
        <w:tblPrEx>
          <w:tblCellMar>
            <w:top w:w="0" w:type="dxa"/>
            <w:left w:w="108" w:type="dxa"/>
            <w:bottom w:w="0" w:type="dxa"/>
            <w:right w:w="108" w:type="dxa"/>
          </w:tblCellMar>
        </w:tblPrEx>
        <w:trPr>
          <w:trHeight w:val="1104" w:hRule="atLeast"/>
        </w:trPr>
        <w:tc>
          <w:tcPr>
            <w:tcW w:w="2384" w:type="dxa"/>
            <w:tcBorders>
              <w:top w:val="single" w:color="000000" w:sz="4" w:space="0"/>
              <w:left w:val="single" w:color="000000" w:sz="4" w:space="0"/>
              <w:bottom w:val="single" w:color="auto" w:sz="4" w:space="0"/>
              <w:right w:val="single" w:color="auto" w:sz="4" w:space="0"/>
            </w:tcBorders>
          </w:tcPr>
          <w:p>
            <w:pPr>
              <w:suppressAutoHyphens/>
              <w:spacing w:after="120"/>
              <w:ind w:firstLine="0"/>
              <w:jc w:val="center"/>
              <w:rPr>
                <w:rFonts w:ascii="Times New Roman" w:hAnsi="Times New Roman"/>
                <w:b/>
                <w:lang w:eastAsia="ar-SA"/>
              </w:rPr>
            </w:pPr>
            <w:r>
              <w:rPr>
                <w:rFonts w:ascii="Times New Roman" w:hAnsi="Times New Roman"/>
                <w:b/>
                <w:sz w:val="22"/>
                <w:szCs w:val="22"/>
                <w:lang w:eastAsia="ar-SA"/>
              </w:rPr>
              <w:t>Код бюджетной классификации</w:t>
            </w:r>
          </w:p>
        </w:tc>
        <w:tc>
          <w:tcPr>
            <w:tcW w:w="4195" w:type="dxa"/>
            <w:tcBorders>
              <w:top w:val="single" w:color="000000" w:sz="4" w:space="0"/>
              <w:left w:val="single" w:color="auto" w:sz="4" w:space="0"/>
              <w:bottom w:val="single" w:color="auto" w:sz="4" w:space="0"/>
              <w:right w:val="single" w:color="auto" w:sz="4" w:space="0"/>
            </w:tcBorders>
          </w:tcPr>
          <w:p>
            <w:pPr>
              <w:suppressAutoHyphens/>
              <w:spacing w:after="120"/>
              <w:ind w:right="-108" w:firstLine="0"/>
              <w:jc w:val="center"/>
              <w:rPr>
                <w:rFonts w:ascii="Times New Roman" w:hAnsi="Times New Roman"/>
                <w:b/>
                <w:lang w:eastAsia="ar-SA"/>
              </w:rPr>
            </w:pPr>
            <w:r>
              <w:rPr>
                <w:rFonts w:ascii="Times New Roman" w:hAnsi="Times New Roman"/>
                <w:b/>
                <w:lang w:eastAsia="ar-SA"/>
              </w:rPr>
              <w:t>Наименование показателя</w:t>
            </w:r>
          </w:p>
        </w:tc>
        <w:tc>
          <w:tcPr>
            <w:tcW w:w="1525" w:type="dxa"/>
            <w:tcBorders>
              <w:top w:val="single" w:color="000000" w:sz="4" w:space="0"/>
              <w:left w:val="single" w:color="auto" w:sz="4" w:space="0"/>
              <w:bottom w:val="single" w:color="auto" w:sz="4" w:space="0"/>
              <w:right w:val="single" w:color="000000" w:sz="4" w:space="0"/>
            </w:tcBorders>
          </w:tcPr>
          <w:p>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Уточненный план</w:t>
            </w:r>
          </w:p>
        </w:tc>
        <w:tc>
          <w:tcPr>
            <w:tcW w:w="1143" w:type="dxa"/>
            <w:tcBorders>
              <w:top w:val="single" w:color="000000" w:sz="4" w:space="0"/>
              <w:left w:val="single" w:color="auto" w:sz="4" w:space="0"/>
              <w:bottom w:val="single" w:color="auto" w:sz="4" w:space="0"/>
              <w:right w:val="single" w:color="000000" w:sz="4" w:space="0"/>
            </w:tcBorders>
          </w:tcPr>
          <w:p>
            <w:pPr>
              <w:suppressAutoHyphens/>
              <w:spacing w:after="120"/>
              <w:ind w:firstLine="0"/>
              <w:jc w:val="center"/>
              <w:rPr>
                <w:rFonts w:ascii="Times New Roman" w:hAnsi="Times New Roman"/>
                <w:b/>
                <w:sz w:val="20"/>
                <w:szCs w:val="20"/>
                <w:lang w:eastAsia="ar-SA"/>
              </w:rPr>
            </w:pPr>
            <w:r>
              <w:rPr>
                <w:rFonts w:ascii="Times New Roman" w:hAnsi="Times New Roman"/>
                <w:b/>
                <w:sz w:val="20"/>
                <w:szCs w:val="20"/>
                <w:lang w:eastAsia="ar-SA"/>
              </w:rPr>
              <w:t xml:space="preserve">Кассовое исполнение </w:t>
            </w:r>
          </w:p>
        </w:tc>
      </w:tr>
      <w:tr>
        <w:tblPrEx>
          <w:tblCellMar>
            <w:top w:w="0" w:type="dxa"/>
            <w:left w:w="108" w:type="dxa"/>
            <w:bottom w:w="0" w:type="dxa"/>
            <w:right w:w="108" w:type="dxa"/>
          </w:tblCellMar>
        </w:tblPrEx>
        <w:trPr>
          <w:trHeight w:val="479" w:hRule="atLeast"/>
        </w:trPr>
        <w:tc>
          <w:tcPr>
            <w:tcW w:w="2384" w:type="dxa"/>
            <w:tcBorders>
              <w:top w:val="single" w:color="000000" w:sz="4" w:space="0"/>
              <w:left w:val="single" w:color="000000" w:sz="4" w:space="0"/>
              <w:bottom w:val="single" w:color="000000" w:sz="4" w:space="0"/>
              <w:right w:val="single" w:color="000000" w:sz="4" w:space="0"/>
            </w:tcBorders>
            <w:vAlign w:val="center"/>
          </w:tcPr>
          <w:p>
            <w:pPr>
              <w:suppressAutoHyphens/>
              <w:ind w:firstLine="0"/>
              <w:jc w:val="center"/>
              <w:rPr>
                <w:rFonts w:ascii="Times New Roman" w:hAnsi="Times New Roman"/>
                <w:lang w:eastAsia="ar-SA"/>
              </w:rPr>
            </w:pPr>
            <w:r>
              <w:rPr>
                <w:rFonts w:ascii="Times New Roman" w:hAnsi="Times New Roman"/>
                <w:sz w:val="22"/>
                <w:szCs w:val="22"/>
                <w:lang w:eastAsia="ar-SA"/>
              </w:rPr>
              <w:t>01 05 00 00 00 0000 000</w:t>
            </w:r>
          </w:p>
        </w:tc>
        <w:tc>
          <w:tcPr>
            <w:tcW w:w="4195" w:type="dxa"/>
            <w:tcBorders>
              <w:top w:val="single" w:color="000000" w:sz="4" w:space="0"/>
              <w:left w:val="single" w:color="000000" w:sz="4" w:space="0"/>
              <w:bottom w:val="single" w:color="000000" w:sz="4" w:space="0"/>
              <w:right w:val="single" w:color="000000" w:sz="4" w:space="0"/>
            </w:tcBorders>
          </w:tcPr>
          <w:p>
            <w:pPr>
              <w:suppressAutoHyphens/>
              <w:ind w:firstLine="0"/>
              <w:rPr>
                <w:rFonts w:ascii="Times New Roman" w:hAnsi="Times New Roman"/>
                <w:lang w:eastAsia="ar-SA"/>
              </w:rPr>
            </w:pPr>
            <w:r>
              <w:rPr>
                <w:rFonts w:ascii="Times New Roman" w:hAnsi="Times New Roman"/>
                <w:sz w:val="22"/>
                <w:szCs w:val="22"/>
                <w:lang w:eastAsia="ar-SA"/>
              </w:rPr>
              <w:t>Изменение остатков денежных средств на счетах по учету средств бюджетов</w:t>
            </w:r>
          </w:p>
        </w:tc>
        <w:tc>
          <w:tcPr>
            <w:tcW w:w="1525" w:type="dxa"/>
            <w:tcBorders>
              <w:top w:val="single" w:color="000000" w:sz="4" w:space="0"/>
              <w:left w:val="single" w:color="000000"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w:t>
            </w:r>
          </w:p>
        </w:tc>
        <w:tc>
          <w:tcPr>
            <w:tcW w:w="1143" w:type="dxa"/>
            <w:tcBorders>
              <w:top w:val="single" w:color="000000" w:sz="4" w:space="0"/>
              <w:left w:val="single" w:color="000000"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91,9</w:t>
            </w:r>
          </w:p>
        </w:tc>
      </w:tr>
      <w:tr>
        <w:tblPrEx>
          <w:tblCellMar>
            <w:top w:w="0" w:type="dxa"/>
            <w:left w:w="108" w:type="dxa"/>
            <w:bottom w:w="0" w:type="dxa"/>
            <w:right w:w="108" w:type="dxa"/>
          </w:tblCellMar>
        </w:tblPrEx>
        <w:trPr>
          <w:trHeight w:val="261" w:hRule="atLeast"/>
        </w:trPr>
        <w:tc>
          <w:tcPr>
            <w:tcW w:w="2384" w:type="dxa"/>
            <w:tcBorders>
              <w:top w:val="single" w:color="000000" w:sz="4" w:space="0"/>
              <w:left w:val="single" w:color="000000" w:sz="4" w:space="0"/>
              <w:bottom w:val="single" w:color="000000" w:sz="4" w:space="0"/>
              <w:right w:val="single" w:color="000000" w:sz="4" w:space="0"/>
            </w:tcBorders>
            <w:vAlign w:val="center"/>
          </w:tcPr>
          <w:p>
            <w:pPr>
              <w:suppressAutoHyphens/>
              <w:ind w:firstLine="0"/>
              <w:jc w:val="center"/>
              <w:rPr>
                <w:rFonts w:ascii="Times New Roman" w:hAnsi="Times New Roman"/>
                <w:b/>
                <w:lang w:eastAsia="ar-SA"/>
              </w:rPr>
            </w:pPr>
          </w:p>
        </w:tc>
        <w:tc>
          <w:tcPr>
            <w:tcW w:w="4195" w:type="dxa"/>
            <w:tcBorders>
              <w:top w:val="single" w:color="000000" w:sz="4" w:space="0"/>
              <w:left w:val="single" w:color="000000" w:sz="4" w:space="0"/>
              <w:bottom w:val="single" w:color="000000" w:sz="4" w:space="0"/>
              <w:right w:val="single" w:color="000000" w:sz="4" w:space="0"/>
            </w:tcBorders>
          </w:tcPr>
          <w:p>
            <w:pPr>
              <w:suppressAutoHyphens/>
              <w:ind w:firstLine="0"/>
              <w:rPr>
                <w:rFonts w:ascii="Times New Roman" w:hAnsi="Times New Roman"/>
                <w:lang w:eastAsia="ar-SA"/>
              </w:rPr>
            </w:pPr>
            <w:r>
              <w:rPr>
                <w:rFonts w:ascii="Times New Roman" w:hAnsi="Times New Roman"/>
                <w:sz w:val="22"/>
                <w:szCs w:val="22"/>
                <w:lang w:eastAsia="ar-SA"/>
              </w:rPr>
              <w:t>Итого</w:t>
            </w:r>
          </w:p>
        </w:tc>
        <w:tc>
          <w:tcPr>
            <w:tcW w:w="1525" w:type="dxa"/>
            <w:tcBorders>
              <w:top w:val="single" w:color="000000" w:sz="4" w:space="0"/>
              <w:left w:val="single" w:color="000000"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w:t>
            </w:r>
          </w:p>
        </w:tc>
        <w:tc>
          <w:tcPr>
            <w:tcW w:w="1143" w:type="dxa"/>
            <w:tcBorders>
              <w:top w:val="single" w:color="000000" w:sz="4" w:space="0"/>
              <w:left w:val="single" w:color="000000" w:sz="4" w:space="0"/>
              <w:bottom w:val="single" w:color="000000" w:sz="4" w:space="0"/>
              <w:right w:val="single" w:color="000000" w:sz="4" w:space="0"/>
            </w:tcBorders>
            <w:vAlign w:val="bottom"/>
          </w:tcPr>
          <w:p>
            <w:pPr>
              <w:suppressAutoHyphens/>
              <w:ind w:firstLine="0"/>
              <w:jc w:val="center"/>
              <w:rPr>
                <w:rFonts w:ascii="Times New Roman" w:hAnsi="Times New Roman"/>
                <w:sz w:val="20"/>
                <w:szCs w:val="20"/>
                <w:lang w:eastAsia="ar-SA"/>
              </w:rPr>
            </w:pPr>
            <w:r>
              <w:rPr>
                <w:rFonts w:ascii="Times New Roman" w:hAnsi="Times New Roman"/>
                <w:sz w:val="20"/>
                <w:szCs w:val="20"/>
                <w:lang w:eastAsia="ar-SA"/>
              </w:rPr>
              <w:t>91,9</w:t>
            </w:r>
          </w:p>
        </w:tc>
      </w:tr>
    </w:tbl>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6946" w:firstLine="0"/>
        <w:rPr>
          <w:rFonts w:ascii="Times New Roman" w:hAnsi="Times New Roman"/>
          <w:lang w:eastAsia="ar-SA"/>
        </w:rPr>
      </w:pPr>
    </w:p>
    <w:p>
      <w:pPr>
        <w:suppressAutoHyphens/>
        <w:ind w:left="4956" w:firstLine="0"/>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suppressAutoHyphens/>
        <w:ind w:firstLine="0"/>
        <w:jc w:val="left"/>
        <w:rPr>
          <w:rFonts w:ascii="Times New Roman" w:hAnsi="Times New Roman"/>
          <w:lang w:eastAsia="ar-SA"/>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540"/>
        <w:jc w:val="center"/>
        <w:rPr>
          <w:rFonts w:ascii="Times New Roman" w:hAnsi="Times New Roman"/>
          <w:b/>
          <w:color w:val="000000"/>
          <w:sz w:val="28"/>
          <w:szCs w:val="28"/>
        </w:rPr>
      </w:pPr>
    </w:p>
    <w:p>
      <w:pPr>
        <w:ind w:firstLine="0"/>
        <w:jc w:val="center"/>
        <w:rPr>
          <w:rFonts w:ascii="Times New Roman" w:hAnsi="Times New Roman"/>
          <w:sz w:val="28"/>
          <w:szCs w:val="28"/>
          <w:lang w:eastAsia="en-US"/>
        </w:rPr>
      </w:pPr>
      <w:r>
        <w:rPr>
          <w:rFonts w:ascii="Times New Roman" w:hAnsi="Times New Roman"/>
          <w:sz w:val="28"/>
          <w:szCs w:val="28"/>
          <w:lang w:eastAsia="en-US"/>
        </w:rPr>
        <w:t>РОССИЙСКАЯ ФЕДЕРАЦИЯ</w:t>
      </w:r>
    </w:p>
    <w:p>
      <w:pPr>
        <w:ind w:firstLine="0"/>
        <w:jc w:val="center"/>
        <w:rPr>
          <w:rFonts w:ascii="Times New Roman" w:hAnsi="Times New Roman"/>
          <w:sz w:val="28"/>
          <w:szCs w:val="28"/>
          <w:lang w:eastAsia="en-US"/>
        </w:rPr>
      </w:pPr>
      <w:r>
        <w:rPr>
          <w:rFonts w:ascii="Times New Roman" w:hAnsi="Times New Roman"/>
          <w:sz w:val="28"/>
          <w:szCs w:val="28"/>
          <w:lang w:eastAsia="en-US"/>
        </w:rPr>
        <w:t>СОБРАНИЕ ДЕПУТАТОВ ФРУНЗЕНСКОГО СЕЛЬСОВЕТА</w:t>
      </w:r>
    </w:p>
    <w:p>
      <w:pPr>
        <w:ind w:firstLine="0"/>
        <w:jc w:val="center"/>
        <w:rPr>
          <w:rFonts w:ascii="Times New Roman" w:hAnsi="Times New Roman"/>
          <w:sz w:val="28"/>
          <w:szCs w:val="28"/>
          <w:lang w:eastAsia="en-US"/>
        </w:rPr>
      </w:pPr>
      <w:r>
        <w:rPr>
          <w:rFonts w:ascii="Times New Roman" w:hAnsi="Times New Roman"/>
          <w:sz w:val="28"/>
          <w:szCs w:val="28"/>
          <w:lang w:eastAsia="en-US"/>
        </w:rPr>
        <w:t>АЛЕЙСКОГО РАЙОНА АЛТАЙСКОГО КРАЯ</w:t>
      </w:r>
    </w:p>
    <w:p>
      <w:pPr>
        <w:ind w:firstLine="0"/>
        <w:jc w:val="center"/>
        <w:rPr>
          <w:rFonts w:ascii="Times New Roman" w:hAnsi="Times New Roman"/>
          <w:sz w:val="28"/>
          <w:szCs w:val="28"/>
          <w:lang w:eastAsia="en-US"/>
        </w:rPr>
      </w:pPr>
      <w:r>
        <w:rPr>
          <w:rFonts w:ascii="Times New Roman" w:hAnsi="Times New Roman"/>
          <w:sz w:val="28"/>
          <w:szCs w:val="28"/>
          <w:lang w:eastAsia="en-US"/>
        </w:rPr>
        <w:t>(седьмой созыв)</w:t>
      </w:r>
    </w:p>
    <w:p>
      <w:pPr>
        <w:ind w:firstLine="0"/>
        <w:jc w:val="left"/>
        <w:rPr>
          <w:rFonts w:ascii="Times New Roman" w:hAnsi="Times New Roman"/>
          <w:sz w:val="28"/>
          <w:szCs w:val="28"/>
          <w:lang w:eastAsia="en-US"/>
        </w:rPr>
      </w:pPr>
    </w:p>
    <w:p>
      <w:pPr>
        <w:ind w:firstLine="0"/>
        <w:jc w:val="center"/>
        <w:rPr>
          <w:rFonts w:ascii="Times New Roman" w:hAnsi="Times New Roman"/>
          <w:sz w:val="36"/>
          <w:szCs w:val="36"/>
          <w:lang w:eastAsia="en-US"/>
        </w:rPr>
      </w:pPr>
    </w:p>
    <w:p>
      <w:pPr>
        <w:ind w:firstLine="0"/>
        <w:jc w:val="center"/>
        <w:rPr>
          <w:rFonts w:ascii="Times New Roman" w:hAnsi="Times New Roman"/>
          <w:sz w:val="36"/>
          <w:szCs w:val="36"/>
          <w:lang w:eastAsia="en-US"/>
        </w:rPr>
      </w:pPr>
      <w:r>
        <w:rPr>
          <w:rFonts w:ascii="Times New Roman" w:hAnsi="Times New Roman"/>
          <w:sz w:val="36"/>
          <w:szCs w:val="36"/>
          <w:lang w:eastAsia="en-US"/>
        </w:rPr>
        <w:t>Р Е Ш Е Н И Е</w:t>
      </w:r>
    </w:p>
    <w:p>
      <w:pPr>
        <w:ind w:firstLine="0"/>
        <w:jc w:val="left"/>
        <w:rPr>
          <w:rFonts w:ascii="Times New Roman" w:hAnsi="Times New Roman"/>
          <w:sz w:val="28"/>
          <w:szCs w:val="28"/>
          <w:lang w:eastAsia="en-US"/>
        </w:rPr>
      </w:pPr>
      <w:r>
        <w:rPr>
          <w:rFonts w:ascii="Times New Roman" w:hAnsi="Times New Roman"/>
          <w:sz w:val="28"/>
          <w:szCs w:val="28"/>
          <w:lang w:eastAsia="en-US"/>
        </w:rPr>
        <w:t xml:space="preserve">   28.05.2024г.                                                                                                  № 5</w:t>
      </w:r>
    </w:p>
    <w:p>
      <w:pPr>
        <w:ind w:firstLine="0"/>
        <w:jc w:val="left"/>
        <w:rPr>
          <w:rFonts w:ascii="Times New Roman" w:hAnsi="Times New Roman"/>
          <w:sz w:val="28"/>
          <w:szCs w:val="28"/>
          <w:lang w:eastAsia="en-US"/>
        </w:rPr>
      </w:pPr>
    </w:p>
    <w:p>
      <w:pPr>
        <w:ind w:firstLine="0"/>
        <w:jc w:val="center"/>
        <w:rPr>
          <w:rFonts w:ascii="Times New Roman" w:hAnsi="Times New Roman"/>
          <w:lang w:eastAsia="en-US"/>
        </w:rPr>
      </w:pPr>
      <w:r>
        <w:rPr>
          <w:rFonts w:ascii="Times New Roman" w:hAnsi="Times New Roman"/>
          <w:lang w:eastAsia="en-US"/>
        </w:rPr>
        <w:t>пос. Вавилон</w:t>
      </w:r>
    </w:p>
    <w:p>
      <w:pPr>
        <w:ind w:firstLine="0"/>
        <w:jc w:val="left"/>
        <w:rPr>
          <w:rFonts w:ascii="Times New Roman" w:hAnsi="Times New Roman"/>
          <w:sz w:val="28"/>
          <w:szCs w:val="28"/>
          <w:lang w:eastAsia="en-US"/>
        </w:rPr>
      </w:pPr>
    </w:p>
    <w:p>
      <w:pPr>
        <w:ind w:firstLine="0"/>
        <w:jc w:val="left"/>
        <w:rPr>
          <w:rFonts w:ascii="Times New Roman" w:hAnsi="Times New Roman"/>
          <w:sz w:val="28"/>
          <w:szCs w:val="28"/>
          <w:lang w:eastAsia="en-US"/>
        </w:rPr>
      </w:pPr>
      <w:r>
        <w:rPr>
          <w:rFonts w:ascii="Times New Roman" w:hAnsi="Times New Roman"/>
          <w:sz w:val="28"/>
          <w:szCs w:val="28"/>
          <w:lang w:eastAsia="en-US"/>
        </w:rPr>
        <w:t>О внесении изменений в</w:t>
      </w:r>
    </w:p>
    <w:p>
      <w:pPr>
        <w:ind w:firstLine="0"/>
        <w:jc w:val="left"/>
        <w:rPr>
          <w:rFonts w:ascii="Times New Roman" w:hAnsi="Times New Roman"/>
          <w:sz w:val="28"/>
          <w:szCs w:val="28"/>
          <w:lang w:eastAsia="en-US"/>
        </w:rPr>
      </w:pPr>
      <w:r>
        <w:rPr>
          <w:rFonts w:ascii="Times New Roman" w:hAnsi="Times New Roman"/>
          <w:sz w:val="28"/>
          <w:szCs w:val="28"/>
          <w:lang w:eastAsia="en-US"/>
        </w:rPr>
        <w:t>Решение Собрания депутатов</w:t>
      </w:r>
    </w:p>
    <w:p>
      <w:pPr>
        <w:ind w:firstLine="0"/>
        <w:jc w:val="left"/>
        <w:rPr>
          <w:rFonts w:ascii="Times New Roman" w:hAnsi="Times New Roman"/>
          <w:sz w:val="28"/>
          <w:szCs w:val="28"/>
          <w:lang w:eastAsia="en-US"/>
        </w:rPr>
      </w:pPr>
      <w:r>
        <w:rPr>
          <w:rFonts w:ascii="Times New Roman" w:hAnsi="Times New Roman"/>
          <w:sz w:val="28"/>
          <w:szCs w:val="28"/>
          <w:lang w:eastAsia="en-US"/>
        </w:rPr>
        <w:t>Фрунзенского   сельсовета</w:t>
      </w:r>
    </w:p>
    <w:p>
      <w:pPr>
        <w:ind w:firstLine="0"/>
        <w:jc w:val="left"/>
        <w:rPr>
          <w:rFonts w:ascii="Times New Roman" w:hAnsi="Times New Roman"/>
          <w:sz w:val="28"/>
          <w:szCs w:val="28"/>
          <w:lang w:eastAsia="en-US"/>
        </w:rPr>
      </w:pPr>
      <w:r>
        <w:rPr>
          <w:rFonts w:ascii="Times New Roman" w:hAnsi="Times New Roman"/>
          <w:sz w:val="28"/>
          <w:szCs w:val="28"/>
          <w:lang w:eastAsia="en-US"/>
        </w:rPr>
        <w:t xml:space="preserve">от 22.12.2023 г.№ 18 </w:t>
      </w:r>
    </w:p>
    <w:p>
      <w:pPr>
        <w:ind w:firstLine="0"/>
        <w:jc w:val="left"/>
        <w:rPr>
          <w:rFonts w:ascii="Times New Roman" w:hAnsi="Times New Roman"/>
          <w:sz w:val="28"/>
          <w:szCs w:val="28"/>
          <w:lang w:eastAsia="en-US"/>
        </w:rPr>
      </w:pPr>
      <w:r>
        <w:rPr>
          <w:rFonts w:ascii="Times New Roman" w:hAnsi="Times New Roman"/>
          <w:sz w:val="28"/>
          <w:szCs w:val="28"/>
          <w:lang w:eastAsia="en-US"/>
        </w:rPr>
        <w:t>«О бюджете Фрунзенского сельсовета</w:t>
      </w:r>
    </w:p>
    <w:p>
      <w:pPr>
        <w:ind w:firstLine="0"/>
        <w:jc w:val="left"/>
        <w:rPr>
          <w:rFonts w:ascii="Times New Roman" w:hAnsi="Times New Roman"/>
          <w:sz w:val="28"/>
          <w:szCs w:val="28"/>
          <w:lang w:eastAsia="en-US"/>
        </w:rPr>
      </w:pPr>
      <w:r>
        <w:rPr>
          <w:rFonts w:ascii="Times New Roman" w:hAnsi="Times New Roman"/>
          <w:sz w:val="28"/>
          <w:szCs w:val="28"/>
          <w:lang w:eastAsia="en-US"/>
        </w:rPr>
        <w:t xml:space="preserve">Алейского района Алтайского края </w:t>
      </w:r>
    </w:p>
    <w:p>
      <w:pPr>
        <w:ind w:firstLine="0"/>
        <w:jc w:val="left"/>
        <w:rPr>
          <w:rFonts w:ascii="Times New Roman" w:hAnsi="Times New Roman"/>
          <w:sz w:val="28"/>
          <w:szCs w:val="28"/>
          <w:lang w:eastAsia="en-US"/>
        </w:rPr>
      </w:pPr>
      <w:r>
        <w:rPr>
          <w:rFonts w:ascii="Times New Roman" w:hAnsi="Times New Roman"/>
          <w:sz w:val="28"/>
          <w:szCs w:val="28"/>
          <w:lang w:eastAsia="en-US"/>
        </w:rPr>
        <w:t>на 2024 год и на плановый период 2025 и 2026 годов»</w:t>
      </w:r>
    </w:p>
    <w:p>
      <w:pPr>
        <w:ind w:firstLine="0"/>
        <w:rPr>
          <w:rFonts w:ascii="Times New Roman" w:hAnsi="Times New Roman"/>
          <w:sz w:val="28"/>
          <w:szCs w:val="28"/>
          <w:lang w:eastAsia="en-US"/>
        </w:rPr>
      </w:pPr>
    </w:p>
    <w:p>
      <w:pPr>
        <w:ind w:firstLine="0"/>
        <w:rPr>
          <w:rFonts w:ascii="Times New Roman" w:hAnsi="Times New Roman"/>
          <w:sz w:val="28"/>
          <w:szCs w:val="28"/>
          <w:lang w:eastAsia="en-US"/>
        </w:rPr>
      </w:pPr>
      <w:r>
        <w:rPr>
          <w:rFonts w:ascii="Times New Roman" w:hAnsi="Times New Roman"/>
          <w:sz w:val="28"/>
          <w:szCs w:val="28"/>
          <w:lang w:eastAsia="en-US"/>
        </w:rPr>
        <w:tab/>
      </w:r>
      <w:r>
        <w:rPr>
          <w:rFonts w:ascii="Times New Roman" w:hAnsi="Times New Roman"/>
          <w:sz w:val="28"/>
          <w:szCs w:val="28"/>
          <w:lang w:eastAsia="en-US"/>
        </w:rPr>
        <w:t>1.Внести в решение Собрания депутатов Фрунзенского сельсовета от 22.12.2023 г.№ 18 «О бюджете Фрунзенского сельсовета Алейского района Алтайского края на 2024 год и на плановый период 2025 и 2026 годов» следующие изменения:</w:t>
      </w:r>
    </w:p>
    <w:p>
      <w:pPr>
        <w:ind w:firstLine="0"/>
        <w:rPr>
          <w:rFonts w:ascii="Times New Roman" w:hAnsi="Times New Roman"/>
          <w:sz w:val="28"/>
          <w:szCs w:val="28"/>
          <w:lang w:eastAsia="en-US"/>
        </w:rPr>
      </w:pPr>
      <w:r>
        <w:rPr>
          <w:rFonts w:ascii="Times New Roman" w:hAnsi="Times New Roman"/>
          <w:sz w:val="28"/>
          <w:szCs w:val="28"/>
          <w:lang w:eastAsia="en-US"/>
        </w:rPr>
        <w:t>1)Статью 1 часть 1 изложить в следующей редакции:</w:t>
      </w:r>
    </w:p>
    <w:p>
      <w:pPr>
        <w:ind w:firstLine="0"/>
        <w:rPr>
          <w:rFonts w:ascii="Times New Roman" w:hAnsi="Times New Roman"/>
          <w:sz w:val="28"/>
          <w:szCs w:val="28"/>
          <w:lang w:eastAsia="en-US"/>
        </w:rPr>
      </w:pPr>
      <w:r>
        <w:rPr>
          <w:rFonts w:ascii="Times New Roman" w:hAnsi="Times New Roman"/>
          <w:sz w:val="28"/>
          <w:szCs w:val="28"/>
          <w:lang w:eastAsia="en-US"/>
        </w:rPr>
        <w:t xml:space="preserve">   «1. Утвердить основные характеристики бюджета поселения на 2024 год:</w:t>
      </w:r>
    </w:p>
    <w:p>
      <w:pPr>
        <w:ind w:firstLine="0"/>
        <w:rPr>
          <w:rFonts w:ascii="Times New Roman" w:hAnsi="Times New Roman"/>
          <w:sz w:val="28"/>
          <w:szCs w:val="28"/>
          <w:lang w:eastAsia="en-US"/>
        </w:rPr>
      </w:pPr>
      <w:r>
        <w:rPr>
          <w:rFonts w:ascii="Times New Roman" w:hAnsi="Times New Roman"/>
          <w:sz w:val="28"/>
          <w:szCs w:val="28"/>
          <w:lang w:eastAsia="en-US"/>
        </w:rPr>
        <w:t xml:space="preserve">    1)прогнозируемый</w:t>
      </w:r>
      <w:r>
        <w:rPr>
          <w:rFonts w:ascii="Times New Roman" w:hAnsi="Times New Roman"/>
          <w:sz w:val="28"/>
          <w:szCs w:val="28"/>
          <w:lang w:val="en-US" w:eastAsia="en-US"/>
        </w:rPr>
        <w:t> </w:t>
      </w:r>
      <w:r>
        <w:rPr>
          <w:rFonts w:ascii="Times New Roman" w:hAnsi="Times New Roman"/>
          <w:sz w:val="28"/>
          <w:szCs w:val="28"/>
          <w:lang w:eastAsia="en-US"/>
        </w:rPr>
        <w:t xml:space="preserve">общий объем доходов бюджета поселения в сумме    </w:t>
      </w:r>
    </w:p>
    <w:p>
      <w:pPr>
        <w:ind w:firstLine="0"/>
        <w:rPr>
          <w:rFonts w:ascii="Times New Roman" w:hAnsi="Times New Roman"/>
          <w:sz w:val="28"/>
          <w:szCs w:val="28"/>
          <w:lang w:eastAsia="en-US"/>
        </w:rPr>
      </w:pPr>
      <w:r>
        <w:rPr>
          <w:rFonts w:ascii="Times New Roman" w:hAnsi="Times New Roman"/>
          <w:sz w:val="28"/>
          <w:szCs w:val="28"/>
          <w:lang w:eastAsia="en-US"/>
        </w:rPr>
        <w:t xml:space="preserve">       2808,2 тыс. рублей, в том числе объем межбюджетных трансфертов,  </w:t>
      </w:r>
    </w:p>
    <w:p>
      <w:pPr>
        <w:ind w:firstLine="0"/>
        <w:rPr>
          <w:rFonts w:ascii="Times New Roman" w:hAnsi="Times New Roman"/>
          <w:sz w:val="28"/>
          <w:szCs w:val="28"/>
          <w:lang w:eastAsia="en-US"/>
        </w:rPr>
      </w:pPr>
      <w:r>
        <w:rPr>
          <w:rFonts w:ascii="Times New Roman" w:hAnsi="Times New Roman"/>
          <w:sz w:val="28"/>
          <w:szCs w:val="28"/>
          <w:lang w:eastAsia="en-US"/>
        </w:rPr>
        <w:t xml:space="preserve">       получаемых из других бюджетов, в сумме 1950,4тыс. рублей;</w:t>
      </w:r>
    </w:p>
    <w:p>
      <w:pPr>
        <w:ind w:firstLine="0"/>
        <w:rPr>
          <w:rFonts w:ascii="Times New Roman" w:hAnsi="Times New Roman"/>
          <w:sz w:val="28"/>
          <w:szCs w:val="28"/>
          <w:lang w:eastAsia="en-US"/>
        </w:rPr>
      </w:pPr>
      <w:r>
        <w:rPr>
          <w:rFonts w:ascii="Times New Roman" w:hAnsi="Times New Roman"/>
          <w:sz w:val="28"/>
          <w:szCs w:val="28"/>
          <w:lang w:eastAsia="en-US"/>
        </w:rPr>
        <w:t xml:space="preserve">    2) общий объем расходов бюджета поселения в сумме 2808,2 тыс. рублей; </w:t>
      </w:r>
    </w:p>
    <w:p>
      <w:pPr>
        <w:ind w:firstLine="0"/>
        <w:rPr>
          <w:rFonts w:ascii="Times New Roman" w:hAnsi="Times New Roman"/>
          <w:sz w:val="28"/>
          <w:szCs w:val="28"/>
          <w:lang w:eastAsia="en-US"/>
        </w:rPr>
      </w:pPr>
      <w:r>
        <w:rPr>
          <w:rFonts w:ascii="Times New Roman" w:hAnsi="Times New Roman"/>
          <w:sz w:val="28"/>
          <w:szCs w:val="28"/>
          <w:lang w:eastAsia="en-US"/>
        </w:rPr>
        <w:t xml:space="preserve">    3) верхний предел муниципального внутреннего долга по состоянию на 1         </w:t>
      </w:r>
    </w:p>
    <w:p>
      <w:pPr>
        <w:ind w:firstLine="0"/>
        <w:rPr>
          <w:rFonts w:ascii="Times New Roman" w:hAnsi="Times New Roman"/>
          <w:sz w:val="28"/>
          <w:szCs w:val="28"/>
          <w:lang w:eastAsia="en-US"/>
        </w:rPr>
      </w:pPr>
      <w:r>
        <w:rPr>
          <w:rFonts w:ascii="Times New Roman" w:hAnsi="Times New Roman"/>
          <w:sz w:val="28"/>
          <w:szCs w:val="28"/>
          <w:lang w:eastAsia="en-US"/>
        </w:rPr>
        <w:t xml:space="preserve">        января 2025 года в сумме 0,0 тыс. рублей, в том числе верхний предел </w:t>
      </w:r>
    </w:p>
    <w:p>
      <w:pPr>
        <w:ind w:firstLine="0"/>
        <w:rPr>
          <w:rFonts w:ascii="Times New Roman" w:hAnsi="Times New Roman"/>
          <w:sz w:val="28"/>
          <w:szCs w:val="28"/>
          <w:lang w:eastAsia="en-US"/>
        </w:rPr>
      </w:pPr>
      <w:r>
        <w:rPr>
          <w:rFonts w:ascii="Times New Roman" w:hAnsi="Times New Roman"/>
          <w:sz w:val="28"/>
          <w:szCs w:val="28"/>
          <w:lang w:eastAsia="en-US"/>
        </w:rPr>
        <w:t xml:space="preserve">        долга по муниципальным гарантиям в сумме 0,0 тыс. рублей;</w:t>
      </w:r>
    </w:p>
    <w:p>
      <w:pPr>
        <w:ind w:firstLine="0"/>
        <w:rPr>
          <w:rFonts w:ascii="Times New Roman" w:hAnsi="Times New Roman"/>
          <w:sz w:val="28"/>
          <w:szCs w:val="28"/>
          <w:lang w:eastAsia="en-US"/>
        </w:rPr>
      </w:pPr>
      <w:r>
        <w:rPr>
          <w:rFonts w:ascii="Times New Roman" w:hAnsi="Times New Roman"/>
          <w:sz w:val="28"/>
          <w:szCs w:val="28"/>
          <w:lang w:eastAsia="en-US"/>
        </w:rPr>
        <w:t xml:space="preserve">    4) профицит (дефицит) бюджета поселения в сумме 0,0 тыс. рублей»;     </w:t>
      </w:r>
    </w:p>
    <w:p>
      <w:pPr>
        <w:ind w:firstLine="0"/>
        <w:rPr>
          <w:rFonts w:ascii="Times New Roman" w:hAnsi="Times New Roman"/>
          <w:sz w:val="28"/>
          <w:szCs w:val="28"/>
          <w:lang w:eastAsia="en-US"/>
        </w:rPr>
      </w:pPr>
      <w:r>
        <w:rPr>
          <w:rFonts w:ascii="Times New Roman" w:hAnsi="Times New Roman"/>
          <w:sz w:val="28"/>
          <w:szCs w:val="28"/>
          <w:lang w:eastAsia="en-US"/>
        </w:rPr>
        <w:t>2). Приложения 3, 5, 7, изложить в новой редакции (прилагаются);</w:t>
      </w:r>
    </w:p>
    <w:p>
      <w:pPr>
        <w:ind w:firstLine="0"/>
        <w:rPr>
          <w:rFonts w:ascii="Times New Roman" w:hAnsi="Times New Roman"/>
          <w:sz w:val="28"/>
          <w:szCs w:val="28"/>
          <w:lang w:eastAsia="en-US"/>
        </w:rPr>
      </w:pPr>
    </w:p>
    <w:p>
      <w:pPr>
        <w:ind w:firstLine="0"/>
        <w:rPr>
          <w:rFonts w:ascii="Times New Roman" w:hAnsi="Times New Roman"/>
          <w:sz w:val="28"/>
          <w:szCs w:val="28"/>
          <w:lang w:eastAsia="en-US"/>
        </w:rPr>
      </w:pPr>
      <w:r>
        <w:rPr>
          <w:rFonts w:ascii="Times New Roman" w:hAnsi="Times New Roman"/>
          <w:sz w:val="28"/>
          <w:szCs w:val="28"/>
          <w:lang w:eastAsia="en-US"/>
        </w:rPr>
        <w:t xml:space="preserve">          2. Обнародовать данное решение в установленном порядке.</w:t>
      </w:r>
    </w:p>
    <w:p>
      <w:pPr>
        <w:ind w:firstLine="0"/>
        <w:rPr>
          <w:rFonts w:ascii="Times New Roman" w:hAnsi="Times New Roman"/>
          <w:sz w:val="26"/>
          <w:szCs w:val="26"/>
          <w:lang w:eastAsia="en-US"/>
        </w:rPr>
      </w:pPr>
      <w:r>
        <w:rPr>
          <w:rFonts w:ascii="Times New Roman" w:hAnsi="Times New Roman"/>
          <w:sz w:val="26"/>
          <w:szCs w:val="26"/>
          <w:lang w:eastAsia="en-US"/>
        </w:rPr>
        <w:tab/>
      </w:r>
    </w:p>
    <w:p>
      <w:pPr>
        <w:ind w:firstLine="0"/>
        <w:rPr>
          <w:rFonts w:ascii="Times New Roman" w:hAnsi="Times New Roman"/>
          <w:sz w:val="26"/>
          <w:szCs w:val="26"/>
          <w:lang w:eastAsia="en-US"/>
        </w:rPr>
      </w:pPr>
    </w:p>
    <w:p>
      <w:pPr>
        <w:ind w:firstLine="0"/>
        <w:rPr>
          <w:rFonts w:ascii="Times New Roman" w:hAnsi="Times New Roman"/>
          <w:sz w:val="26"/>
          <w:szCs w:val="26"/>
          <w:lang w:eastAsia="en-US"/>
        </w:rPr>
      </w:pPr>
    </w:p>
    <w:p>
      <w:pPr>
        <w:ind w:firstLine="0"/>
        <w:rPr>
          <w:rFonts w:ascii="Times New Roman" w:hAnsi="Times New Roman"/>
          <w:sz w:val="26"/>
          <w:szCs w:val="26"/>
          <w:lang w:eastAsia="en-US"/>
        </w:rPr>
      </w:pPr>
    </w:p>
    <w:p>
      <w:pPr>
        <w:ind w:firstLine="0"/>
        <w:rPr>
          <w:rFonts w:ascii="Times New Roman" w:hAnsi="Times New Roman"/>
          <w:sz w:val="26"/>
          <w:szCs w:val="26"/>
          <w:lang w:eastAsia="en-US"/>
        </w:rPr>
      </w:pPr>
    </w:p>
    <w:p>
      <w:pPr>
        <w:ind w:firstLine="0"/>
        <w:rPr>
          <w:rFonts w:ascii="Times New Roman" w:hAnsi="Times New Roman"/>
          <w:sz w:val="28"/>
          <w:szCs w:val="28"/>
          <w:lang w:eastAsia="en-US"/>
        </w:rPr>
      </w:pPr>
      <w:r>
        <w:rPr>
          <w:rFonts w:ascii="Times New Roman" w:hAnsi="Times New Roman"/>
          <w:sz w:val="28"/>
          <w:szCs w:val="28"/>
          <w:lang w:eastAsia="en-US"/>
        </w:rPr>
        <w:t>Глава сельсовета</w:t>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6"/>
          <w:szCs w:val="26"/>
          <w:lang w:eastAsia="en-US"/>
        </w:rPr>
        <w:tab/>
      </w:r>
      <w:r>
        <w:rPr>
          <w:rFonts w:ascii="Times New Roman" w:hAnsi="Times New Roman"/>
          <w:sz w:val="28"/>
          <w:szCs w:val="28"/>
          <w:lang w:eastAsia="en-US"/>
        </w:rPr>
        <w:t xml:space="preserve">    </w:t>
      </w:r>
      <w:r>
        <w:rPr>
          <w:rFonts w:ascii="Times New Roman" w:hAnsi="Times New Roman"/>
          <w:sz w:val="28"/>
          <w:szCs w:val="28"/>
          <w:lang w:eastAsia="en-US"/>
        </w:rPr>
        <w:tab/>
      </w:r>
      <w:r>
        <w:rPr>
          <w:rFonts w:ascii="Times New Roman" w:hAnsi="Times New Roman"/>
          <w:sz w:val="28"/>
          <w:szCs w:val="28"/>
          <w:lang w:eastAsia="en-US"/>
        </w:rPr>
        <w:tab/>
      </w:r>
      <w:r>
        <w:rPr>
          <w:rFonts w:ascii="Times New Roman" w:hAnsi="Times New Roman"/>
          <w:sz w:val="28"/>
          <w:szCs w:val="28"/>
          <w:lang w:eastAsia="en-US"/>
        </w:rPr>
        <w:t xml:space="preserve">Е.В.Хорошилова               </w:t>
      </w:r>
    </w:p>
    <w:p>
      <w:pPr>
        <w:tabs>
          <w:tab w:val="left" w:pos="9060"/>
        </w:tabs>
        <w:ind w:firstLine="0"/>
        <w:jc w:val="left"/>
        <w:outlineLvl w:val="0"/>
        <w:rPr>
          <w:rFonts w:ascii="Times New Roman" w:hAnsi="Times New Roman"/>
          <w:caps/>
          <w:lang w:eastAsia="en-US"/>
        </w:rPr>
      </w:pPr>
    </w:p>
    <w:p>
      <w:pPr>
        <w:tabs>
          <w:tab w:val="left" w:pos="9060"/>
        </w:tabs>
        <w:ind w:firstLine="0"/>
        <w:jc w:val="right"/>
        <w:outlineLvl w:val="0"/>
        <w:rPr>
          <w:rFonts w:ascii="Times New Roman" w:hAnsi="Times New Roman"/>
          <w:caps/>
          <w:lang w:eastAsia="en-US"/>
        </w:rPr>
      </w:pPr>
    </w:p>
    <w:p>
      <w:pPr>
        <w:tabs>
          <w:tab w:val="left" w:pos="9060"/>
        </w:tabs>
        <w:ind w:firstLine="0"/>
        <w:jc w:val="right"/>
        <w:outlineLvl w:val="0"/>
        <w:rPr>
          <w:rFonts w:ascii="Times New Roman" w:hAnsi="Times New Roman"/>
          <w:caps/>
          <w:lang w:eastAsia="en-US"/>
        </w:rPr>
      </w:pPr>
    </w:p>
    <w:p>
      <w:pPr>
        <w:tabs>
          <w:tab w:val="left" w:pos="9060"/>
        </w:tabs>
        <w:ind w:firstLine="0"/>
        <w:jc w:val="right"/>
        <w:outlineLvl w:val="0"/>
        <w:rPr>
          <w:rFonts w:ascii="Times New Roman" w:hAnsi="Times New Roman"/>
          <w:caps/>
          <w:lang w:eastAsia="en-US"/>
        </w:rPr>
      </w:pPr>
    </w:p>
    <w:p>
      <w:pPr>
        <w:tabs>
          <w:tab w:val="left" w:pos="9060"/>
        </w:tabs>
        <w:ind w:firstLine="0"/>
        <w:jc w:val="right"/>
        <w:outlineLvl w:val="0"/>
        <w:rPr>
          <w:rFonts w:ascii="Times New Roman" w:hAnsi="Times New Roman"/>
          <w:caps/>
          <w:lang w:eastAsia="en-US"/>
        </w:rPr>
      </w:pPr>
    </w:p>
    <w:p>
      <w:pPr>
        <w:tabs>
          <w:tab w:val="left" w:pos="9060"/>
        </w:tabs>
        <w:ind w:firstLine="0"/>
        <w:jc w:val="center"/>
        <w:outlineLvl w:val="0"/>
        <w:rPr>
          <w:rFonts w:ascii="Times New Roman" w:hAnsi="Times New Roman"/>
          <w:caps/>
          <w:lang w:eastAsia="en-US"/>
        </w:rPr>
      </w:pPr>
      <w:r>
        <w:rPr>
          <w:rFonts w:ascii="Times New Roman" w:hAnsi="Times New Roman"/>
          <w:caps/>
          <w:lang w:eastAsia="en-US"/>
        </w:rPr>
        <w:t xml:space="preserve">                                                                Приложение 3</w:t>
      </w:r>
    </w:p>
    <w:p>
      <w:pPr>
        <w:ind w:right="-425" w:firstLine="0"/>
        <w:rPr>
          <w:rFonts w:ascii="Times New Roman" w:hAnsi="Times New Roman"/>
          <w:lang w:eastAsia="en-US"/>
        </w:rPr>
      </w:pPr>
      <w:r>
        <w:rPr>
          <w:rFonts w:ascii="Times New Roman" w:hAnsi="Times New Roman"/>
          <w:lang w:eastAsia="en-US"/>
        </w:rPr>
        <w:t xml:space="preserve">                                                                                               к решению </w:t>
      </w:r>
    </w:p>
    <w:p>
      <w:pPr>
        <w:ind w:right="-425" w:firstLine="0"/>
        <w:jc w:val="center"/>
        <w:rPr>
          <w:rFonts w:ascii="Times New Roman" w:hAnsi="Times New Roman"/>
          <w:lang w:eastAsia="en-US"/>
        </w:rPr>
      </w:pPr>
      <w:r>
        <w:rPr>
          <w:rFonts w:ascii="Times New Roman" w:hAnsi="Times New Roman"/>
          <w:lang w:eastAsia="en-US"/>
        </w:rPr>
        <w:t xml:space="preserve">                                                            Собрания депутатов                                                                            </w:t>
      </w:r>
    </w:p>
    <w:p>
      <w:pPr>
        <w:ind w:right="-425" w:firstLine="0"/>
        <w:jc w:val="center"/>
        <w:rPr>
          <w:rFonts w:ascii="Times New Roman" w:hAnsi="Times New Roman"/>
          <w:lang w:eastAsia="en-US"/>
        </w:rPr>
      </w:pPr>
      <w:r>
        <w:rPr>
          <w:rFonts w:ascii="Times New Roman" w:hAnsi="Times New Roman"/>
          <w:lang w:eastAsia="en-US"/>
        </w:rPr>
        <w:t xml:space="preserve">                                                                     Фрунзенского сельсовета       </w:t>
      </w:r>
    </w:p>
    <w:p>
      <w:pPr>
        <w:tabs>
          <w:tab w:val="center" w:pos="4677"/>
          <w:tab w:val="right" w:pos="9355"/>
        </w:tabs>
        <w:ind w:firstLine="0"/>
        <w:jc w:val="center"/>
        <w:rPr>
          <w:rFonts w:ascii="Times New Roman" w:hAnsi="Times New Roman"/>
          <w:lang w:eastAsia="en-US"/>
        </w:rPr>
      </w:pPr>
      <w:r>
        <w:rPr>
          <w:rFonts w:ascii="Times New Roman" w:hAnsi="Times New Roman"/>
          <w:lang w:eastAsia="en-US"/>
        </w:rPr>
        <w:t xml:space="preserve">                                                                                              Алейского района Алтайского края                                                         </w:t>
      </w:r>
    </w:p>
    <w:p>
      <w:pPr>
        <w:ind w:firstLine="0"/>
        <w:jc w:val="center"/>
        <w:rPr>
          <w:rFonts w:ascii="Times New Roman" w:hAnsi="Times New Roman"/>
        </w:rPr>
      </w:pPr>
      <w:r>
        <w:rPr>
          <w:rFonts w:ascii="Times New Roman" w:hAnsi="Times New Roman"/>
        </w:rPr>
        <w:t xml:space="preserve">                                                                       от 28.05.2024 г. № 5</w:t>
      </w:r>
    </w:p>
    <w:p>
      <w:pPr>
        <w:ind w:firstLine="0"/>
        <w:jc w:val="center"/>
        <w:rPr>
          <w:rFonts w:ascii="Times New Roman" w:hAnsi="Times New Roman"/>
          <w:color w:val="000000"/>
        </w:rPr>
      </w:pPr>
    </w:p>
    <w:p>
      <w:pPr>
        <w:ind w:firstLine="0"/>
        <w:jc w:val="center"/>
        <w:rPr>
          <w:rFonts w:ascii="Times New Roman" w:hAnsi="Times New Roman"/>
          <w:color w:val="000000"/>
        </w:rPr>
      </w:pPr>
    </w:p>
    <w:p>
      <w:pPr>
        <w:ind w:firstLine="0"/>
        <w:jc w:val="center"/>
        <w:rPr>
          <w:rFonts w:ascii="Times New Roman" w:hAnsi="Times New Roman"/>
          <w:color w:val="000000"/>
        </w:rPr>
      </w:pPr>
    </w:p>
    <w:p>
      <w:pPr>
        <w:ind w:firstLine="0"/>
        <w:jc w:val="center"/>
        <w:rPr>
          <w:rFonts w:ascii="Times New Roman" w:hAnsi="Times New Roman"/>
          <w:color w:val="000000"/>
        </w:rPr>
      </w:pPr>
    </w:p>
    <w:p>
      <w:pPr>
        <w:ind w:firstLine="0"/>
        <w:jc w:val="center"/>
        <w:rPr>
          <w:rFonts w:ascii="Times New Roman" w:hAnsi="Times New Roman"/>
          <w:b/>
          <w:color w:val="000000"/>
        </w:rPr>
      </w:pPr>
      <w:r>
        <w:rPr>
          <w:rFonts w:ascii="Times New Roman" w:hAnsi="Times New Roman"/>
          <w:b/>
          <w:color w:val="000000"/>
        </w:rPr>
        <w:t>Распределение бюджетных ассигнований по разделам и подразделам классификации расходов бюджета поселения на 2024  год</w:t>
      </w:r>
    </w:p>
    <w:p>
      <w:pPr>
        <w:spacing w:after="120" w:line="240" w:lineRule="exact"/>
        <w:ind w:firstLine="0"/>
        <w:jc w:val="right"/>
        <w:rPr>
          <w:rFonts w:ascii="Times New Roman" w:hAnsi="Times New Roman"/>
          <w:lang w:eastAsia="en-US"/>
        </w:rPr>
      </w:pPr>
      <w:r>
        <w:rPr>
          <w:rFonts w:ascii="Times New Roman" w:hAnsi="Times New Roman"/>
          <w:lang w:eastAsia="en-US"/>
        </w:rPr>
        <w:t>тыс.рублей</w:t>
      </w:r>
    </w:p>
    <w:tbl>
      <w:tblPr>
        <w:tblStyle w:val="13"/>
        <w:tblW w:w="10876" w:type="dxa"/>
        <w:tblInd w:w="-1183" w:type="dxa"/>
        <w:tblLayout w:type="autofit"/>
        <w:tblCellMar>
          <w:top w:w="0" w:type="dxa"/>
          <w:left w:w="108" w:type="dxa"/>
          <w:bottom w:w="0" w:type="dxa"/>
          <w:right w:w="108" w:type="dxa"/>
        </w:tblCellMar>
      </w:tblPr>
      <w:tblGrid>
        <w:gridCol w:w="7230"/>
        <w:gridCol w:w="1134"/>
        <w:gridCol w:w="953"/>
        <w:gridCol w:w="1559"/>
      </w:tblGrid>
      <w:tr>
        <w:tblPrEx>
          <w:tblCellMar>
            <w:top w:w="0" w:type="dxa"/>
            <w:left w:w="108" w:type="dxa"/>
            <w:bottom w:w="0" w:type="dxa"/>
            <w:right w:w="108" w:type="dxa"/>
          </w:tblCellMar>
        </w:tblPrEx>
        <w:trPr>
          <w:trHeight w:val="630" w:hRule="atLeast"/>
        </w:trPr>
        <w:tc>
          <w:tcPr>
            <w:tcW w:w="7230" w:type="dxa"/>
            <w:tcBorders>
              <w:top w:val="single" w:color="auto" w:sz="4" w:space="0"/>
              <w:left w:val="single" w:color="auto" w:sz="4" w:space="0"/>
              <w:bottom w:val="single" w:color="auto" w:sz="4" w:space="0"/>
              <w:right w:val="nil"/>
            </w:tcBorders>
            <w:noWrap/>
            <w:vAlign w:val="center"/>
          </w:tcPr>
          <w:p>
            <w:pPr>
              <w:ind w:firstLine="0"/>
              <w:jc w:val="center"/>
              <w:rPr>
                <w:rFonts w:ascii="Times New Roman" w:hAnsi="Times New Roman"/>
                <w:lang w:val="en-US" w:eastAsia="en-US"/>
              </w:rPr>
            </w:pPr>
            <w:r>
              <w:rPr>
                <w:rFonts w:ascii="Times New Roman" w:hAnsi="Times New Roman"/>
                <w:lang w:val="en-US" w:eastAsia="en-US"/>
              </w:rPr>
              <w:t>Наименование</w:t>
            </w:r>
          </w:p>
        </w:tc>
        <w:tc>
          <w:tcPr>
            <w:tcW w:w="1134" w:type="dxa"/>
            <w:tcBorders>
              <w:top w:val="single" w:color="auto" w:sz="4" w:space="0"/>
              <w:left w:val="single" w:color="auto" w:sz="4" w:space="0"/>
              <w:bottom w:val="single" w:color="auto" w:sz="4" w:space="0"/>
              <w:right w:val="nil"/>
            </w:tcBorders>
            <w:noWrap/>
            <w:vAlign w:val="center"/>
          </w:tcPr>
          <w:p>
            <w:pPr>
              <w:ind w:firstLine="0"/>
              <w:jc w:val="center"/>
              <w:rPr>
                <w:rFonts w:ascii="Times New Roman" w:hAnsi="Times New Roman"/>
                <w:lang w:val="en-US" w:eastAsia="en-US"/>
              </w:rPr>
            </w:pPr>
            <w:r>
              <w:rPr>
                <w:rFonts w:ascii="Times New Roman" w:hAnsi="Times New Roman"/>
                <w:lang w:val="en-US" w:eastAsia="en-US"/>
              </w:rPr>
              <w:t>Раздел</w:t>
            </w:r>
          </w:p>
        </w:tc>
        <w:tc>
          <w:tcPr>
            <w:tcW w:w="953" w:type="dxa"/>
            <w:tcBorders>
              <w:top w:val="single" w:color="auto" w:sz="4" w:space="0"/>
              <w:left w:val="single" w:color="auto" w:sz="4" w:space="0"/>
              <w:bottom w:val="single" w:color="auto" w:sz="4" w:space="0"/>
              <w:right w:val="single" w:color="auto" w:sz="4" w:space="0"/>
            </w:tcBorders>
            <w:noWrap/>
            <w:vAlign w:val="center"/>
          </w:tcPr>
          <w:p>
            <w:pPr>
              <w:ind w:firstLine="0"/>
              <w:jc w:val="center"/>
              <w:rPr>
                <w:rFonts w:ascii="Times New Roman" w:hAnsi="Times New Roman"/>
                <w:lang w:val="en-US" w:eastAsia="en-US"/>
              </w:rPr>
            </w:pPr>
            <w:r>
              <w:rPr>
                <w:rFonts w:ascii="Times New Roman" w:hAnsi="Times New Roman"/>
                <w:lang w:val="en-US" w:eastAsia="en-US"/>
              </w:rPr>
              <w:t>Подраз</w:t>
            </w:r>
          </w:p>
          <w:p>
            <w:pPr>
              <w:ind w:firstLine="0"/>
              <w:jc w:val="center"/>
              <w:rPr>
                <w:rFonts w:ascii="Times New Roman" w:hAnsi="Times New Roman"/>
                <w:lang w:val="en-US" w:eastAsia="en-US"/>
              </w:rPr>
            </w:pPr>
            <w:r>
              <w:rPr>
                <w:rFonts w:ascii="Times New Roman" w:hAnsi="Times New Roman"/>
                <w:lang w:val="en-US" w:eastAsia="en-US"/>
              </w:rPr>
              <w:t>дел</w:t>
            </w:r>
          </w:p>
        </w:tc>
        <w:tc>
          <w:tcPr>
            <w:tcW w:w="1559" w:type="dxa"/>
            <w:tcBorders>
              <w:top w:val="single" w:color="auto" w:sz="4" w:space="0"/>
              <w:left w:val="nil"/>
              <w:bottom w:val="single" w:color="auto" w:sz="4" w:space="0"/>
              <w:right w:val="single" w:color="auto" w:sz="4" w:space="0"/>
            </w:tcBorders>
            <w:noWrap/>
            <w:vAlign w:val="center"/>
          </w:tcPr>
          <w:p>
            <w:pPr>
              <w:ind w:firstLine="0"/>
              <w:jc w:val="center"/>
              <w:rPr>
                <w:rFonts w:ascii="Times New Roman" w:hAnsi="Times New Roman"/>
                <w:lang w:val="en-US" w:eastAsia="en-US"/>
              </w:rPr>
            </w:pPr>
            <w:r>
              <w:rPr>
                <w:rFonts w:ascii="Times New Roman" w:hAnsi="Times New Roman"/>
                <w:lang w:val="en-US" w:eastAsia="en-US"/>
              </w:rPr>
              <w:t>Сумма</w:t>
            </w:r>
          </w:p>
          <w:p>
            <w:pPr>
              <w:ind w:firstLine="0"/>
              <w:jc w:val="center"/>
              <w:rPr>
                <w:rFonts w:ascii="Times New Roman" w:hAnsi="Times New Roman"/>
                <w:lang w:val="en-US" w:eastAsia="en-US"/>
              </w:rPr>
            </w:pPr>
            <w:r>
              <w:rPr>
                <w:rFonts w:ascii="Times New Roman" w:hAnsi="Times New Roman"/>
                <w:lang w:val="en-US" w:eastAsia="en-US"/>
              </w:rPr>
              <w:t>(тыс.руб.)</w:t>
            </w:r>
          </w:p>
        </w:tc>
      </w:tr>
      <w:tr>
        <w:tblPrEx>
          <w:tblCellMar>
            <w:top w:w="0" w:type="dxa"/>
            <w:left w:w="108" w:type="dxa"/>
            <w:bottom w:w="0" w:type="dxa"/>
            <w:right w:w="108" w:type="dxa"/>
          </w:tblCellMar>
        </w:tblPrEx>
        <w:trPr>
          <w:trHeight w:val="375"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b/>
                <w:lang w:val="en-US" w:eastAsia="en-US"/>
              </w:rPr>
            </w:pPr>
            <w:r>
              <w:rPr>
                <w:rFonts w:ascii="Times New Roman" w:hAnsi="Times New Roman"/>
                <w:b/>
                <w:lang w:val="en-US" w:eastAsia="en-US"/>
              </w:rPr>
              <w:t>Общегосударственные вопросы</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r>
              <w:rPr>
                <w:rFonts w:ascii="Times New Roman" w:hAnsi="Times New Roman"/>
                <w:b/>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1657,9</w:t>
            </w:r>
          </w:p>
        </w:tc>
      </w:tr>
      <w:tr>
        <w:tblPrEx>
          <w:tblCellMar>
            <w:top w:w="0" w:type="dxa"/>
            <w:left w:w="108" w:type="dxa"/>
            <w:bottom w:w="0" w:type="dxa"/>
            <w:right w:w="108" w:type="dxa"/>
          </w:tblCellMar>
        </w:tblPrEx>
        <w:trPr>
          <w:trHeight w:val="375"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eastAsia="en-US"/>
              </w:rPr>
            </w:pPr>
            <w:r>
              <w:rPr>
                <w:rFonts w:ascii="Times New Roman" w:hAnsi="Times New Roman"/>
                <w:lang w:eastAsia="en-US"/>
              </w:rPr>
              <w:t>Функционирование высшего должностного лица субъекта Российской Федерации и органа муниципального образования</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02</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625,0</w:t>
            </w:r>
          </w:p>
        </w:tc>
      </w:tr>
      <w:tr>
        <w:tblPrEx>
          <w:tblCellMar>
            <w:top w:w="0" w:type="dxa"/>
            <w:left w:w="108" w:type="dxa"/>
            <w:bottom w:w="0" w:type="dxa"/>
            <w:right w:w="108" w:type="dxa"/>
          </w:tblCellMar>
        </w:tblPrEx>
        <w:trPr>
          <w:trHeight w:val="375"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eastAsia="en-US"/>
              </w:rPr>
            </w:pPr>
            <w:r>
              <w:rPr>
                <w:rFonts w:ascii="Times New Roman" w:hAnsi="Times New Roman"/>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03</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1,0</w:t>
            </w:r>
          </w:p>
        </w:tc>
      </w:tr>
      <w:tr>
        <w:tblPrEx>
          <w:tblCellMar>
            <w:top w:w="0" w:type="dxa"/>
            <w:left w:w="108" w:type="dxa"/>
            <w:bottom w:w="0" w:type="dxa"/>
            <w:right w:w="108" w:type="dxa"/>
          </w:tblCellMar>
        </w:tblPrEx>
        <w:trPr>
          <w:trHeight w:val="298"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eastAsia="en-US"/>
              </w:rPr>
            </w:pPr>
            <w:r>
              <w:rPr>
                <w:rFonts w:ascii="Times New Roman" w:hAnsi="Times New Roman"/>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04</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608,9</w:t>
            </w:r>
          </w:p>
        </w:tc>
      </w:tr>
      <w:tr>
        <w:tblPrEx>
          <w:tblCellMar>
            <w:top w:w="0" w:type="dxa"/>
            <w:left w:w="108" w:type="dxa"/>
            <w:bottom w:w="0" w:type="dxa"/>
            <w:right w:w="108" w:type="dxa"/>
          </w:tblCellMar>
        </w:tblPrEx>
        <w:trPr>
          <w:trHeight w:val="298"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eastAsia="en-US"/>
              </w:rPr>
            </w:pPr>
            <w:r>
              <w:rPr>
                <w:rFonts w:ascii="Times New Roman" w:hAnsi="Times New Roman"/>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06</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2,0</w:t>
            </w:r>
          </w:p>
        </w:tc>
      </w:tr>
      <w:tr>
        <w:tblPrEx>
          <w:tblCellMar>
            <w:top w:w="0" w:type="dxa"/>
            <w:left w:w="108" w:type="dxa"/>
            <w:bottom w:w="0" w:type="dxa"/>
            <w:right w:w="108" w:type="dxa"/>
          </w:tblCellMar>
        </w:tblPrEx>
        <w:trPr>
          <w:trHeight w:val="298"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eastAsia="en-US"/>
              </w:rPr>
            </w:pPr>
            <w:r>
              <w:rPr>
                <w:rFonts w:ascii="Times New Roman" w:hAnsi="Times New Roman"/>
                <w:lang w:eastAsia="en-US"/>
              </w:rPr>
              <w:t>Резервные фонды</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11</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1,0</w:t>
            </w:r>
          </w:p>
        </w:tc>
      </w:tr>
      <w:tr>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val="en-US" w:eastAsia="en-US"/>
              </w:rPr>
            </w:pPr>
            <w:r>
              <w:rPr>
                <w:rFonts w:ascii="Times New Roman" w:hAnsi="Times New Roman"/>
                <w:lang w:val="en-US" w:eastAsia="en-US"/>
              </w:rPr>
              <w:t>Другие общегосударственные вопросы</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13</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420,0</w:t>
            </w:r>
          </w:p>
        </w:tc>
      </w:tr>
      <w:tr>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b/>
                <w:lang w:val="en-US" w:eastAsia="en-US"/>
              </w:rPr>
            </w:pPr>
            <w:r>
              <w:rPr>
                <w:rFonts w:ascii="Times New Roman" w:hAnsi="Times New Roman"/>
                <w:b/>
                <w:lang w:val="en-US" w:eastAsia="en-US"/>
              </w:rPr>
              <w:t>Национальная оборона</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r>
              <w:rPr>
                <w:rFonts w:ascii="Times New Roman" w:hAnsi="Times New Roman"/>
                <w:b/>
                <w:lang w:val="en-US" w:eastAsia="en-US"/>
              </w:rPr>
              <w:t>02</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62,4</w:t>
            </w:r>
          </w:p>
        </w:tc>
      </w:tr>
      <w:tr>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val="en-US" w:eastAsia="en-US"/>
              </w:rPr>
            </w:pPr>
            <w:r>
              <w:rPr>
                <w:rFonts w:ascii="Times New Roman" w:hAnsi="Times New Roman"/>
                <w:lang w:val="en-US" w:eastAsia="en-US"/>
              </w:rPr>
              <w:t>Мобилизационная и вневойсковая подготовка</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02</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03</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62,4</w:t>
            </w:r>
          </w:p>
        </w:tc>
      </w:tr>
      <w:tr>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b/>
                <w:lang w:eastAsia="en-US"/>
              </w:rPr>
            </w:pPr>
            <w:r>
              <w:rPr>
                <w:rFonts w:ascii="Times New Roman" w:hAnsi="Times New Roman"/>
                <w:b/>
                <w:lang w:eastAsia="en-US"/>
              </w:rPr>
              <w:t>Национальная экономика</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04</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tcPr>
          <w:p>
            <w:pPr>
              <w:ind w:firstLine="0"/>
              <w:jc w:val="center"/>
              <w:rPr>
                <w:rFonts w:ascii="Times New Roman" w:hAnsi="Times New Roman"/>
                <w:b/>
                <w:lang w:eastAsia="en-US"/>
              </w:rPr>
            </w:pPr>
            <w:r>
              <w:rPr>
                <w:rFonts w:ascii="Times New Roman" w:hAnsi="Times New Roman"/>
                <w:b/>
                <w:color w:val="000000"/>
                <w:sz w:val="22"/>
                <w:szCs w:val="22"/>
                <w:lang w:eastAsia="ar-SA"/>
              </w:rPr>
              <w:t>279,1</w:t>
            </w:r>
          </w:p>
        </w:tc>
      </w:tr>
      <w:tr>
        <w:tblPrEx>
          <w:tblCellMar>
            <w:top w:w="0" w:type="dxa"/>
            <w:left w:w="108" w:type="dxa"/>
            <w:bottom w:w="0" w:type="dxa"/>
            <w:right w:w="108" w:type="dxa"/>
          </w:tblCellMar>
        </w:tblPrEx>
        <w:trPr>
          <w:trHeight w:val="272" w:hRule="atLeast"/>
        </w:trPr>
        <w:tc>
          <w:tcPr>
            <w:tcW w:w="7230" w:type="dxa"/>
            <w:tcBorders>
              <w:top w:val="single" w:color="auto" w:sz="4" w:space="0"/>
              <w:left w:val="single" w:color="auto" w:sz="4" w:space="0"/>
              <w:bottom w:val="single" w:color="auto" w:sz="4" w:space="0"/>
              <w:right w:val="single" w:color="auto" w:sz="4" w:space="0"/>
            </w:tcBorders>
          </w:tcPr>
          <w:p>
            <w:pPr>
              <w:suppressAutoHyphens/>
              <w:ind w:firstLine="0"/>
              <w:jc w:val="left"/>
              <w:rPr>
                <w:rFonts w:ascii="Times New Roman" w:hAnsi="Times New Roman"/>
                <w:color w:val="000000"/>
                <w:sz w:val="22"/>
                <w:szCs w:val="22"/>
                <w:lang w:val="en-US" w:eastAsia="ar-SA"/>
              </w:rPr>
            </w:pPr>
            <w:r>
              <w:rPr>
                <w:rFonts w:ascii="Times New Roman" w:hAnsi="Times New Roman"/>
                <w:color w:val="000000"/>
                <w:sz w:val="22"/>
                <w:szCs w:val="22"/>
                <w:lang w:val="en-US" w:eastAsia="en-US"/>
              </w:rPr>
              <w:t>Дорожное хозяйство(дорожные фонды)</w:t>
            </w:r>
          </w:p>
        </w:tc>
        <w:tc>
          <w:tcPr>
            <w:tcW w:w="1134"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953" w:type="dxa"/>
            <w:tcBorders>
              <w:top w:val="single" w:color="auto" w:sz="4" w:space="0"/>
              <w:left w:val="single" w:color="auto" w:sz="4" w:space="0"/>
              <w:bottom w:val="single" w:color="auto" w:sz="4" w:space="0"/>
              <w:right w:val="single" w:color="auto" w:sz="4" w:space="0"/>
            </w:tcBorders>
            <w:noWrap/>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559" w:type="dxa"/>
            <w:tcBorders>
              <w:top w:val="single" w:color="auto" w:sz="4" w:space="0"/>
              <w:left w:val="single" w:color="auto" w:sz="4" w:space="0"/>
              <w:bottom w:val="single" w:color="auto" w:sz="4" w:space="0"/>
              <w:right w:val="single" w:color="auto" w:sz="4" w:space="0"/>
            </w:tcBorders>
            <w:noWrap/>
          </w:tcPr>
          <w:p>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tblPrEx>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b/>
                <w:lang w:val="en-US" w:eastAsia="en-US"/>
              </w:rPr>
            </w:pPr>
            <w:r>
              <w:rPr>
                <w:rFonts w:ascii="Times New Roman" w:hAnsi="Times New Roman"/>
                <w:b/>
                <w:lang w:val="en-US" w:eastAsia="en-US"/>
              </w:rPr>
              <w:t>Жилищно-коммунальное хозяйство</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r>
              <w:rPr>
                <w:rFonts w:ascii="Times New Roman" w:hAnsi="Times New Roman"/>
                <w:b/>
                <w:lang w:val="en-US" w:eastAsia="en-US"/>
              </w:rPr>
              <w:t>05</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306,8</w:t>
            </w:r>
          </w:p>
        </w:tc>
      </w:tr>
      <w:tr>
        <w:tblPrEx>
          <w:tblCellMar>
            <w:top w:w="0" w:type="dxa"/>
            <w:left w:w="108" w:type="dxa"/>
            <w:bottom w:w="0" w:type="dxa"/>
            <w:right w:w="108" w:type="dxa"/>
          </w:tblCellMar>
        </w:tblPrEx>
        <w:trPr>
          <w:trHeight w:val="210"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val="en-US" w:eastAsia="en-US"/>
              </w:rPr>
            </w:pPr>
            <w:r>
              <w:rPr>
                <w:rFonts w:ascii="Times New Roman" w:hAnsi="Times New Roman"/>
                <w:lang w:val="en-US" w:eastAsia="en-US"/>
              </w:rPr>
              <w:t>Благоустройство</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05</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03</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306,8</w:t>
            </w:r>
          </w:p>
        </w:tc>
      </w:tr>
      <w:tr>
        <w:tblPrEx>
          <w:tblCellMar>
            <w:top w:w="0" w:type="dxa"/>
            <w:left w:w="108" w:type="dxa"/>
            <w:bottom w:w="0" w:type="dxa"/>
            <w:right w:w="108" w:type="dxa"/>
          </w:tblCellMar>
        </w:tblPrEx>
        <w:trPr>
          <w:trHeight w:val="270"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b/>
                <w:lang w:val="en-US" w:eastAsia="en-US"/>
              </w:rPr>
            </w:pPr>
            <w:r>
              <w:rPr>
                <w:rFonts w:ascii="Times New Roman" w:hAnsi="Times New Roman"/>
                <w:b/>
                <w:lang w:val="en-US" w:eastAsia="en-US"/>
              </w:rPr>
              <w:t>Культура и  кинематография</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val="en-US" w:eastAsia="en-US"/>
              </w:rPr>
            </w:pPr>
            <w:r>
              <w:rPr>
                <w:rFonts w:ascii="Times New Roman" w:hAnsi="Times New Roman"/>
                <w:b/>
                <w:lang w:val="en-US" w:eastAsia="en-US"/>
              </w:rPr>
              <w:t>08</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left"/>
              <w:rPr>
                <w:rFonts w:ascii="Times New Roman" w:hAnsi="Times New Roman"/>
                <w:b/>
                <w:lang w:val="en-US" w:eastAsia="en-US"/>
              </w:rPr>
            </w:pP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500,0</w:t>
            </w:r>
          </w:p>
        </w:tc>
      </w:tr>
      <w:tr>
        <w:tblPrEx>
          <w:tblCellMar>
            <w:top w:w="0" w:type="dxa"/>
            <w:left w:w="108" w:type="dxa"/>
            <w:bottom w:w="0" w:type="dxa"/>
            <w:right w:w="108" w:type="dxa"/>
          </w:tblCellMar>
        </w:tblPrEx>
        <w:trPr>
          <w:trHeight w:val="183"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val="en-US" w:eastAsia="en-US"/>
              </w:rPr>
            </w:pPr>
            <w:r>
              <w:rPr>
                <w:rFonts w:ascii="Times New Roman" w:hAnsi="Times New Roman"/>
                <w:lang w:val="en-US" w:eastAsia="en-US"/>
              </w:rPr>
              <w:t>Культура</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08</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val="en-US" w:eastAsia="en-US"/>
              </w:rPr>
            </w:pPr>
            <w:r>
              <w:rPr>
                <w:rFonts w:ascii="Times New Roman" w:hAnsi="Times New Roman"/>
                <w:lang w:val="en-US" w:eastAsia="en-US"/>
              </w:rPr>
              <w:t>01</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500,0</w:t>
            </w:r>
          </w:p>
        </w:tc>
      </w:tr>
      <w:tr>
        <w:tblPrEx>
          <w:tblCellMar>
            <w:top w:w="0" w:type="dxa"/>
            <w:left w:w="108" w:type="dxa"/>
            <w:bottom w:w="0" w:type="dxa"/>
            <w:right w:w="108" w:type="dxa"/>
          </w:tblCellMar>
        </w:tblPrEx>
        <w:trPr>
          <w:trHeight w:val="183"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b/>
                <w:lang w:eastAsia="en-US"/>
              </w:rPr>
            </w:pPr>
            <w:r>
              <w:rPr>
                <w:rFonts w:ascii="Times New Roman" w:hAnsi="Times New Roman"/>
                <w:b/>
                <w:lang w:eastAsia="en-US"/>
              </w:rPr>
              <w:t>Физическая культура и спорт</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11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01</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b/>
                <w:lang w:eastAsia="en-US"/>
              </w:rPr>
            </w:pPr>
            <w:r>
              <w:rPr>
                <w:rFonts w:ascii="Times New Roman" w:hAnsi="Times New Roman"/>
                <w:b/>
                <w:lang w:eastAsia="en-US"/>
              </w:rPr>
              <w:t>2,0</w:t>
            </w:r>
          </w:p>
        </w:tc>
      </w:tr>
      <w:tr>
        <w:tblPrEx>
          <w:tblCellMar>
            <w:top w:w="0" w:type="dxa"/>
            <w:left w:w="108" w:type="dxa"/>
            <w:bottom w:w="0" w:type="dxa"/>
            <w:right w:w="108" w:type="dxa"/>
          </w:tblCellMar>
        </w:tblPrEx>
        <w:trPr>
          <w:trHeight w:val="183" w:hRule="atLeast"/>
        </w:trPr>
        <w:tc>
          <w:tcPr>
            <w:tcW w:w="7230" w:type="dxa"/>
            <w:tcBorders>
              <w:top w:val="single" w:color="auto" w:sz="4" w:space="0"/>
              <w:left w:val="single" w:color="auto" w:sz="4" w:space="0"/>
              <w:bottom w:val="single" w:color="auto" w:sz="4" w:space="0"/>
              <w:right w:val="single" w:color="auto" w:sz="4" w:space="0"/>
            </w:tcBorders>
            <w:vAlign w:val="bottom"/>
          </w:tcPr>
          <w:p>
            <w:pPr>
              <w:ind w:firstLine="0"/>
              <w:jc w:val="left"/>
              <w:rPr>
                <w:rFonts w:ascii="Times New Roman" w:hAnsi="Times New Roman"/>
                <w:lang w:eastAsia="en-US"/>
              </w:rPr>
            </w:pPr>
            <w:r>
              <w:rPr>
                <w:rFonts w:ascii="Times New Roman" w:hAnsi="Times New Roman"/>
                <w:lang w:eastAsia="en-US"/>
              </w:rPr>
              <w:t>Физическая культура</w:t>
            </w:r>
          </w:p>
        </w:tc>
        <w:tc>
          <w:tcPr>
            <w:tcW w:w="1134"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11</w:t>
            </w:r>
          </w:p>
        </w:tc>
        <w:tc>
          <w:tcPr>
            <w:tcW w:w="953"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01</w:t>
            </w:r>
          </w:p>
        </w:tc>
        <w:tc>
          <w:tcPr>
            <w:tcW w:w="1559" w:type="dxa"/>
            <w:tcBorders>
              <w:top w:val="single" w:color="auto" w:sz="4" w:space="0"/>
              <w:left w:val="single" w:color="auto" w:sz="4" w:space="0"/>
              <w:bottom w:val="single" w:color="auto" w:sz="4" w:space="0"/>
              <w:right w:val="single" w:color="auto" w:sz="4" w:space="0"/>
            </w:tcBorders>
            <w:noWrap/>
            <w:vAlign w:val="bottom"/>
          </w:tcPr>
          <w:p>
            <w:pPr>
              <w:ind w:firstLine="0"/>
              <w:jc w:val="center"/>
              <w:rPr>
                <w:rFonts w:ascii="Times New Roman" w:hAnsi="Times New Roman"/>
                <w:lang w:eastAsia="en-US"/>
              </w:rPr>
            </w:pPr>
            <w:r>
              <w:rPr>
                <w:rFonts w:ascii="Times New Roman" w:hAnsi="Times New Roman"/>
                <w:lang w:eastAsia="en-US"/>
              </w:rPr>
              <w:t>2,0</w:t>
            </w:r>
          </w:p>
        </w:tc>
      </w:tr>
    </w:tbl>
    <w:p>
      <w:pPr>
        <w:ind w:firstLine="0"/>
        <w:jc w:val="right"/>
        <w:rPr>
          <w:rFonts w:ascii="Times New Roman" w:hAnsi="Times New Roman"/>
          <w:lang w:eastAsia="en-US"/>
        </w:rPr>
      </w:pPr>
      <w:r>
        <w:rPr>
          <w:rFonts w:ascii="Times New Roman" w:hAnsi="Times New Roman"/>
          <w:lang w:eastAsia="en-US"/>
        </w:rPr>
        <w:t xml:space="preserve">    </w:t>
      </w: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right"/>
        <w:rPr>
          <w:rFonts w:ascii="Times New Roman" w:hAnsi="Times New Roman"/>
          <w:lang w:eastAsia="en-US"/>
        </w:rPr>
      </w:pPr>
    </w:p>
    <w:p>
      <w:pPr>
        <w:ind w:firstLine="0"/>
        <w:jc w:val="left"/>
        <w:rPr>
          <w:rFonts w:ascii="Times New Roman" w:hAnsi="Times New Roman"/>
          <w:lang w:eastAsia="en-US"/>
        </w:rPr>
      </w:pPr>
    </w:p>
    <w:p>
      <w:pPr>
        <w:ind w:firstLine="0"/>
        <w:jc w:val="left"/>
        <w:rPr>
          <w:rFonts w:ascii="Times New Roman" w:hAnsi="Times New Roman"/>
          <w:lang w:eastAsia="en-US"/>
        </w:rPr>
      </w:pPr>
    </w:p>
    <w:p>
      <w:pPr>
        <w:ind w:firstLine="0"/>
        <w:jc w:val="left"/>
        <w:rPr>
          <w:rFonts w:ascii="Times New Roman" w:hAnsi="Times New Roman"/>
          <w:lang w:eastAsia="en-US"/>
        </w:rPr>
      </w:pPr>
    </w:p>
    <w:p>
      <w:pPr>
        <w:ind w:firstLine="0"/>
        <w:jc w:val="left"/>
        <w:rPr>
          <w:rFonts w:ascii="Times New Roman" w:hAnsi="Times New Roman"/>
          <w:lang w:eastAsia="en-US"/>
        </w:rPr>
      </w:pPr>
    </w:p>
    <w:p>
      <w:pPr>
        <w:ind w:firstLine="0"/>
        <w:jc w:val="left"/>
        <w:rPr>
          <w:rFonts w:ascii="Times New Roman" w:hAnsi="Times New Roman"/>
          <w:lang w:eastAsia="en-US"/>
        </w:rPr>
      </w:pPr>
    </w:p>
    <w:p>
      <w:pPr>
        <w:ind w:firstLine="0"/>
        <w:jc w:val="left"/>
        <w:rPr>
          <w:rFonts w:ascii="Times New Roman" w:hAnsi="Times New Roman"/>
          <w:lang w:eastAsia="en-US"/>
        </w:rPr>
      </w:pPr>
    </w:p>
    <w:p>
      <w:pPr>
        <w:ind w:firstLine="0"/>
        <w:jc w:val="right"/>
        <w:rPr>
          <w:rFonts w:ascii="Times New Roman" w:hAnsi="Times New Roman"/>
          <w:lang w:eastAsia="en-US"/>
        </w:rPr>
      </w:pPr>
      <w:r>
        <w:rPr>
          <w:rFonts w:ascii="Times New Roman" w:hAnsi="Times New Roman"/>
          <w:lang w:eastAsia="en-US"/>
        </w:rPr>
        <w:t xml:space="preserve">                                                                                                    </w:t>
      </w:r>
    </w:p>
    <w:p>
      <w:pPr>
        <w:ind w:firstLine="0"/>
        <w:jc w:val="center"/>
        <w:rPr>
          <w:rFonts w:ascii="Times New Roman" w:hAnsi="Times New Roman"/>
          <w:lang w:eastAsia="en-US"/>
        </w:rPr>
      </w:pPr>
      <w:r>
        <w:rPr>
          <w:rFonts w:ascii="Times New Roman" w:hAnsi="Times New Roman"/>
          <w:lang w:eastAsia="en-US"/>
        </w:rPr>
        <w:t xml:space="preserve">                                                                                 ПРИЛОЖЕНИЕ 5</w:t>
      </w:r>
    </w:p>
    <w:p>
      <w:pPr>
        <w:ind w:right="-425" w:firstLine="0"/>
        <w:rPr>
          <w:rFonts w:ascii="Times New Roman" w:hAnsi="Times New Roman"/>
          <w:lang w:eastAsia="en-US"/>
        </w:rPr>
      </w:pPr>
      <w:r>
        <w:rPr>
          <w:rFonts w:ascii="Times New Roman" w:hAnsi="Times New Roman"/>
          <w:lang w:eastAsia="en-US"/>
        </w:rPr>
        <w:t xml:space="preserve">                                                                                                       к решению </w:t>
      </w:r>
    </w:p>
    <w:p>
      <w:pPr>
        <w:ind w:right="-425" w:firstLine="0"/>
        <w:rPr>
          <w:rFonts w:ascii="Times New Roman" w:hAnsi="Times New Roman"/>
          <w:lang w:eastAsia="en-US"/>
        </w:rPr>
      </w:pP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 xml:space="preserve">        Собрания депутатов</w:t>
      </w:r>
    </w:p>
    <w:p>
      <w:pPr>
        <w:ind w:right="-425" w:firstLine="0"/>
        <w:jc w:val="center"/>
        <w:rPr>
          <w:rFonts w:ascii="Times New Roman" w:hAnsi="Times New Roman"/>
          <w:lang w:eastAsia="en-US"/>
        </w:rPr>
      </w:pPr>
      <w:r>
        <w:rPr>
          <w:rFonts w:ascii="Times New Roman" w:hAnsi="Times New Roman"/>
          <w:lang w:eastAsia="en-US"/>
        </w:rPr>
        <w:t xml:space="preserve">                                                                           Фрунзенского   сельсовета</w:t>
      </w:r>
    </w:p>
    <w:p>
      <w:pPr>
        <w:ind w:right="-425" w:firstLine="0"/>
        <w:jc w:val="right"/>
        <w:rPr>
          <w:rFonts w:ascii="Times New Roman" w:hAnsi="Times New Roman"/>
          <w:lang w:eastAsia="en-US"/>
        </w:rPr>
      </w:pPr>
      <w:r>
        <w:rPr>
          <w:rFonts w:ascii="Times New Roman" w:hAnsi="Times New Roman"/>
          <w:lang w:eastAsia="en-US"/>
        </w:rPr>
        <w:t>Алейского района Алтайского края</w:t>
      </w:r>
    </w:p>
    <w:p>
      <w:pPr>
        <w:ind w:firstLine="0"/>
        <w:jc w:val="center"/>
        <w:rPr>
          <w:rFonts w:ascii="Times New Roman" w:hAnsi="Times New Roman"/>
          <w:lang w:eastAsia="en-US"/>
        </w:rPr>
      </w:pPr>
      <w:r>
        <w:rPr>
          <w:rFonts w:ascii="Times New Roman" w:hAnsi="Times New Roman"/>
          <w:lang w:eastAsia="en-US"/>
        </w:rPr>
        <w:t xml:space="preserve">                                                                                      </w:t>
      </w:r>
      <w:r>
        <w:rPr>
          <w:rFonts w:ascii="Times New Roman" w:hAnsi="Times New Roman"/>
        </w:rPr>
        <w:t>от  28.05.2024 г. № 5</w:t>
      </w:r>
    </w:p>
    <w:p>
      <w:pPr>
        <w:ind w:firstLine="0"/>
        <w:jc w:val="center"/>
        <w:rPr>
          <w:rFonts w:ascii="Times New Roman" w:hAnsi="Times New Roman"/>
          <w:lang w:eastAsia="en-US"/>
        </w:rPr>
      </w:pPr>
    </w:p>
    <w:p>
      <w:pPr>
        <w:ind w:firstLine="0"/>
        <w:jc w:val="center"/>
        <w:rPr>
          <w:rFonts w:ascii="Times New Roman" w:hAnsi="Times New Roman"/>
          <w:color w:val="000000"/>
          <w:sz w:val="28"/>
          <w:szCs w:val="28"/>
        </w:rPr>
      </w:pPr>
    </w:p>
    <w:p>
      <w:pPr>
        <w:ind w:firstLine="0"/>
        <w:jc w:val="center"/>
        <w:rPr>
          <w:rFonts w:ascii="Times New Roman" w:hAnsi="Times New Roman"/>
          <w:b/>
          <w:color w:val="000000"/>
        </w:rPr>
      </w:pPr>
      <w:r>
        <w:rPr>
          <w:rFonts w:ascii="Times New Roman" w:hAnsi="Times New Roman"/>
          <w:b/>
          <w:color w:val="000000"/>
        </w:rPr>
        <w:t>Ведомственная структура расходов бюджета поселения на 2024 год</w:t>
      </w:r>
    </w:p>
    <w:p>
      <w:pPr>
        <w:ind w:firstLine="0"/>
        <w:jc w:val="center"/>
        <w:rPr>
          <w:rFonts w:ascii="Times New Roman" w:hAnsi="Times New Roman"/>
          <w:b/>
          <w:szCs w:val="28"/>
          <w:lang w:eastAsia="en-US"/>
        </w:rPr>
      </w:pPr>
    </w:p>
    <w:tbl>
      <w:tblPr>
        <w:tblStyle w:val="13"/>
        <w:tblW w:w="10314" w:type="dxa"/>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708"/>
        <w:gridCol w:w="828"/>
        <w:gridCol w:w="731"/>
        <w:gridCol w:w="1668"/>
        <w:gridCol w:w="70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668" w:type="dxa"/>
            <w:vAlign w:val="center"/>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Наименование</w:t>
            </w:r>
          </w:p>
        </w:tc>
        <w:tc>
          <w:tcPr>
            <w:tcW w:w="708" w:type="dxa"/>
            <w:vAlign w:val="center"/>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Код</w:t>
            </w:r>
          </w:p>
        </w:tc>
        <w:tc>
          <w:tcPr>
            <w:tcW w:w="828" w:type="dxa"/>
            <w:vAlign w:val="center"/>
          </w:tcPr>
          <w:p>
            <w:pPr>
              <w:suppressAutoHyphens/>
              <w:ind w:right="-108" w:firstLine="0"/>
              <w:jc w:val="center"/>
              <w:rPr>
                <w:rFonts w:ascii="Times New Roman" w:hAnsi="Times New Roman"/>
                <w:b/>
                <w:sz w:val="22"/>
                <w:szCs w:val="22"/>
                <w:lang w:eastAsia="ar-SA"/>
              </w:rPr>
            </w:pPr>
            <w:r>
              <w:rPr>
                <w:rFonts w:ascii="Times New Roman" w:hAnsi="Times New Roman"/>
                <w:b/>
                <w:sz w:val="22"/>
                <w:szCs w:val="22"/>
                <w:lang w:eastAsia="en-US"/>
              </w:rPr>
              <w:t>Раздел</w:t>
            </w:r>
          </w:p>
        </w:tc>
        <w:tc>
          <w:tcPr>
            <w:tcW w:w="731" w:type="dxa"/>
            <w:vAlign w:val="center"/>
          </w:tcPr>
          <w:p>
            <w:pPr>
              <w:suppressAutoHyphens/>
              <w:ind w:right="-108" w:firstLine="0"/>
              <w:jc w:val="center"/>
              <w:rPr>
                <w:rFonts w:ascii="Times New Roman" w:hAnsi="Times New Roman"/>
                <w:b/>
                <w:sz w:val="22"/>
                <w:szCs w:val="22"/>
                <w:lang w:eastAsia="ar-SA"/>
              </w:rPr>
            </w:pPr>
            <w:r>
              <w:rPr>
                <w:rFonts w:ascii="Times New Roman" w:hAnsi="Times New Roman"/>
                <w:b/>
                <w:sz w:val="22"/>
                <w:szCs w:val="22"/>
                <w:lang w:eastAsia="en-US"/>
              </w:rPr>
              <w:t>Подраздел</w:t>
            </w:r>
          </w:p>
        </w:tc>
        <w:tc>
          <w:tcPr>
            <w:tcW w:w="1668" w:type="dxa"/>
            <w:vAlign w:val="center"/>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Целевая статья</w:t>
            </w:r>
          </w:p>
        </w:tc>
        <w:tc>
          <w:tcPr>
            <w:tcW w:w="708" w:type="dxa"/>
            <w:vAlign w:val="center"/>
          </w:tcPr>
          <w:p>
            <w:pPr>
              <w:suppressAutoHyphens/>
              <w:ind w:right="-108" w:firstLine="0"/>
              <w:jc w:val="center"/>
              <w:rPr>
                <w:rFonts w:ascii="Times New Roman" w:hAnsi="Times New Roman"/>
                <w:b/>
                <w:sz w:val="22"/>
                <w:szCs w:val="22"/>
                <w:lang w:eastAsia="ar-SA"/>
              </w:rPr>
            </w:pPr>
            <w:r>
              <w:rPr>
                <w:rFonts w:ascii="Times New Roman" w:hAnsi="Times New Roman"/>
                <w:b/>
                <w:sz w:val="22"/>
                <w:szCs w:val="22"/>
                <w:lang w:eastAsia="en-US"/>
              </w:rPr>
              <w:t>Вид расходов</w:t>
            </w:r>
          </w:p>
        </w:tc>
        <w:tc>
          <w:tcPr>
            <w:tcW w:w="1003" w:type="dxa"/>
            <w:vAlign w:val="center"/>
          </w:tcPr>
          <w:p>
            <w:pPr>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Сумма</w:t>
            </w:r>
          </w:p>
          <w:p>
            <w:pPr>
              <w:suppressAutoHyphens/>
              <w:ind w:right="-108" w:firstLine="0"/>
              <w:jc w:val="center"/>
              <w:rPr>
                <w:rFonts w:ascii="Times New Roman" w:hAnsi="Times New Roman"/>
                <w:b/>
                <w:sz w:val="22"/>
                <w:szCs w:val="22"/>
                <w:lang w:val="en-US"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pPr>
              <w:suppressAutoHyphens/>
              <w:ind w:firstLine="0"/>
              <w:jc w:val="left"/>
              <w:rPr>
                <w:rFonts w:ascii="Times New Roman" w:hAnsi="Times New Roman"/>
                <w:b/>
                <w:sz w:val="22"/>
                <w:szCs w:val="22"/>
                <w:lang w:eastAsia="ar-SA"/>
              </w:rPr>
            </w:pPr>
            <w:r>
              <w:rPr>
                <w:rFonts w:ascii="Times New Roman" w:hAnsi="Times New Roman"/>
                <w:b/>
                <w:sz w:val="22"/>
                <w:szCs w:val="22"/>
                <w:lang w:eastAsia="en-US"/>
              </w:rPr>
              <w:t>Администрация    Фрунзенского                               сельсовета Алейского района Алтайского края</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p>
        </w:tc>
        <w:tc>
          <w:tcPr>
            <w:tcW w:w="731" w:type="dxa"/>
            <w:vAlign w:val="bottom"/>
          </w:tcPr>
          <w:p>
            <w:pPr>
              <w:suppressAutoHyphens/>
              <w:ind w:firstLine="0"/>
              <w:jc w:val="center"/>
              <w:rPr>
                <w:rFonts w:ascii="Times New Roman" w:hAnsi="Times New Roman"/>
                <w:b/>
                <w:sz w:val="22"/>
                <w:szCs w:val="22"/>
                <w:lang w:val="en-US" w:eastAsia="ar-SA"/>
              </w:rPr>
            </w:pP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2808,2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pPr>
              <w:suppressAutoHyphens/>
              <w:ind w:firstLine="0"/>
              <w:jc w:val="left"/>
              <w:rPr>
                <w:rFonts w:ascii="Times New Roman" w:hAnsi="Times New Roman"/>
                <w:b/>
                <w:sz w:val="22"/>
                <w:szCs w:val="22"/>
                <w:lang w:val="en-US" w:eastAsia="ar-SA"/>
              </w:rPr>
            </w:pPr>
            <w:r>
              <w:rPr>
                <w:rFonts w:ascii="Times New Roman" w:hAnsi="Times New Roman"/>
                <w:b/>
                <w:sz w:val="22"/>
                <w:szCs w:val="22"/>
                <w:lang w:val="en-US" w:eastAsia="en-US"/>
              </w:rPr>
              <w:t>Общегосударственные вопросы</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731" w:type="dxa"/>
            <w:vAlign w:val="bottom"/>
          </w:tcPr>
          <w:p>
            <w:pPr>
              <w:suppressAutoHyphens/>
              <w:ind w:firstLine="0"/>
              <w:jc w:val="center"/>
              <w:rPr>
                <w:rFonts w:ascii="Times New Roman" w:hAnsi="Times New Roman"/>
                <w:b/>
                <w:sz w:val="22"/>
                <w:szCs w:val="22"/>
                <w:lang w:val="en-US" w:eastAsia="ar-SA"/>
              </w:rPr>
            </w:pP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1657,9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668" w:type="dxa"/>
            <w:vAlign w:val="bottom"/>
          </w:tcPr>
          <w:p>
            <w:pPr>
              <w:ind w:firstLine="0"/>
              <w:jc w:val="left"/>
              <w:rPr>
                <w:rFonts w:ascii="Times New Roman" w:hAnsi="Times New Roman"/>
                <w:b/>
                <w:sz w:val="22"/>
                <w:szCs w:val="22"/>
                <w:lang w:eastAsia="en-US"/>
              </w:rPr>
            </w:pPr>
            <w:r>
              <w:rPr>
                <w:rFonts w:ascii="Times New Roman" w:hAnsi="Times New Roman"/>
                <w:b/>
                <w:sz w:val="22"/>
                <w:szCs w:val="22"/>
                <w:lang w:eastAsia="en-US"/>
              </w:rPr>
              <w:t>Функционирование высшего должностного лица субъекта Российской Федерации и муниципального образования</w:t>
            </w:r>
          </w:p>
        </w:tc>
        <w:tc>
          <w:tcPr>
            <w:tcW w:w="70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731"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02</w:t>
            </w:r>
          </w:p>
        </w:tc>
        <w:tc>
          <w:tcPr>
            <w:tcW w:w="1668" w:type="dxa"/>
            <w:vAlign w:val="bottom"/>
          </w:tcPr>
          <w:p>
            <w:pPr>
              <w:ind w:firstLine="0"/>
              <w:jc w:val="center"/>
              <w:rPr>
                <w:rFonts w:ascii="Times New Roman" w:hAnsi="Times New Roman"/>
                <w:b/>
                <w:sz w:val="22"/>
                <w:szCs w:val="22"/>
                <w:lang w:val="en-US" w:eastAsia="en-US"/>
              </w:rPr>
            </w:pPr>
          </w:p>
        </w:tc>
        <w:tc>
          <w:tcPr>
            <w:tcW w:w="708" w:type="dxa"/>
            <w:vAlign w:val="bottom"/>
          </w:tcPr>
          <w:p>
            <w:pPr>
              <w:ind w:firstLine="0"/>
              <w:jc w:val="center"/>
              <w:rPr>
                <w:rFonts w:ascii="Times New Roman" w:hAnsi="Times New Roman"/>
                <w:b/>
                <w:sz w:val="22"/>
                <w:szCs w:val="22"/>
                <w:lang w:val="en-US" w:eastAsia="en-US"/>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pPr>
              <w:ind w:firstLine="0"/>
              <w:jc w:val="left"/>
              <w:rPr>
                <w:rFonts w:ascii="Times New Roman" w:hAnsi="Times New Roman"/>
                <w:b/>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708" w:type="dxa"/>
            <w:vAlign w:val="bottom"/>
          </w:tcPr>
          <w:p>
            <w:pPr>
              <w:ind w:firstLine="0"/>
              <w:jc w:val="center"/>
              <w:rPr>
                <w:rFonts w:ascii="Times New Roman" w:hAnsi="Times New Roman"/>
                <w:sz w:val="22"/>
                <w:szCs w:val="22"/>
                <w:lang w:val="en-US" w:eastAsia="en-US"/>
              </w:rPr>
            </w:pPr>
          </w:p>
        </w:tc>
        <w:tc>
          <w:tcPr>
            <w:tcW w:w="1003" w:type="dxa"/>
          </w:tcPr>
          <w:p>
            <w:pPr>
              <w:ind w:firstLine="0"/>
              <w:jc w:val="center"/>
              <w:rPr>
                <w:rFonts w:ascii="Times New Roman" w:hAnsi="Times New Roman"/>
                <w:lang w:val="en-US"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pPr>
              <w:ind w:firstLine="0"/>
              <w:jc w:val="left"/>
              <w:rPr>
                <w:rFonts w:ascii="Times New Roman" w:hAnsi="Times New Roman"/>
                <w:sz w:val="22"/>
                <w:szCs w:val="22"/>
                <w:lang w:val="en-US" w:eastAsia="en-US"/>
              </w:rPr>
            </w:pPr>
            <w:r>
              <w:rPr>
                <w:rFonts w:ascii="Times New Roman" w:hAnsi="Times New Roman"/>
                <w:sz w:val="22"/>
                <w:szCs w:val="22"/>
                <w:lang w:val="en-US" w:eastAsia="en-US"/>
              </w:rPr>
              <w:t>Глава муниципального образования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708" w:type="dxa"/>
            <w:vAlign w:val="bottom"/>
          </w:tcPr>
          <w:p>
            <w:pPr>
              <w:ind w:firstLine="0"/>
              <w:jc w:val="center"/>
              <w:rPr>
                <w:rFonts w:ascii="Times New Roman" w:hAnsi="Times New Roman"/>
                <w:sz w:val="22"/>
                <w:szCs w:val="22"/>
                <w:lang w:val="en-US" w:eastAsia="en-US"/>
              </w:rPr>
            </w:pPr>
          </w:p>
        </w:tc>
        <w:tc>
          <w:tcPr>
            <w:tcW w:w="1003" w:type="dxa"/>
          </w:tcPr>
          <w:p>
            <w:pPr>
              <w:ind w:firstLine="0"/>
              <w:jc w:val="center"/>
              <w:rPr>
                <w:rFonts w:ascii="Times New Roman" w:hAnsi="Times New Roman"/>
                <w:lang w:val="en-US"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vAlign w:val="bottom"/>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100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pPr>
              <w:suppressAutoHyphens/>
              <w:ind w:firstLine="0"/>
              <w:jc w:val="left"/>
              <w:rPr>
                <w:rFonts w:ascii="Times New Roman" w:hAnsi="Times New Roman"/>
                <w:b/>
                <w:sz w:val="22"/>
                <w:szCs w:val="22"/>
                <w:lang w:eastAsia="ar-SA"/>
              </w:rPr>
            </w:pPr>
            <w:r>
              <w:rPr>
                <w:rFonts w:ascii="Times New Roman" w:hAnsi="Times New Roman"/>
                <w:b/>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731"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03</w:t>
            </w: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Расходы на обеспечение деятельности органов местного самоуправления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Центральный аппарат органов местного самоуправления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200</w:t>
            </w:r>
          </w:p>
        </w:tc>
        <w:tc>
          <w:tcPr>
            <w:tcW w:w="1003"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eastAsia="ar-SA"/>
              </w:rPr>
            </w:pPr>
            <w:r>
              <w:rPr>
                <w:rFonts w:ascii="Times New Roman" w:hAnsi="Times New Roman"/>
                <w:b/>
                <w:color w:val="000000"/>
                <w:sz w:val="22"/>
                <w:szCs w:val="22"/>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01</w:t>
            </w:r>
          </w:p>
        </w:tc>
        <w:tc>
          <w:tcPr>
            <w:tcW w:w="731"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04</w:t>
            </w:r>
          </w:p>
        </w:tc>
        <w:tc>
          <w:tcPr>
            <w:tcW w:w="1668" w:type="dxa"/>
            <w:vAlign w:val="bottom"/>
          </w:tcPr>
          <w:p>
            <w:pPr>
              <w:suppressAutoHyphens/>
              <w:ind w:firstLine="0"/>
              <w:jc w:val="center"/>
              <w:rPr>
                <w:rFonts w:ascii="Times New Roman" w:hAnsi="Times New Roman"/>
                <w:b/>
                <w:color w:val="000000"/>
                <w:sz w:val="22"/>
                <w:szCs w:val="22"/>
                <w:lang w:val="en-US" w:eastAsia="ar-SA"/>
              </w:rPr>
            </w:pPr>
          </w:p>
        </w:tc>
        <w:tc>
          <w:tcPr>
            <w:tcW w:w="708" w:type="dxa"/>
            <w:vAlign w:val="bottom"/>
          </w:tcPr>
          <w:p>
            <w:pPr>
              <w:suppressAutoHyphens/>
              <w:ind w:firstLine="0"/>
              <w:jc w:val="center"/>
              <w:rPr>
                <w:rFonts w:ascii="Times New Roman" w:hAnsi="Times New Roman"/>
                <w:b/>
                <w:color w:val="000000"/>
                <w:sz w:val="22"/>
                <w:szCs w:val="22"/>
                <w:lang w:eastAsia="ar-SA"/>
              </w:rPr>
            </w:pPr>
          </w:p>
        </w:tc>
        <w:tc>
          <w:tcPr>
            <w:tcW w:w="1003" w:type="dxa"/>
            <w:vAlign w:val="bottom"/>
          </w:tcPr>
          <w:p>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708" w:type="dxa"/>
            <w:vAlign w:val="bottom"/>
          </w:tcPr>
          <w:p>
            <w:pPr>
              <w:suppressAutoHyphens/>
              <w:ind w:firstLine="0"/>
              <w:jc w:val="center"/>
              <w:rPr>
                <w:rFonts w:ascii="Times New Roman" w:hAnsi="Times New Roman"/>
                <w:color w:val="000000"/>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vAlign w:val="bottom"/>
          </w:tcPr>
          <w:p>
            <w:pPr>
              <w:suppressAutoHyphens/>
              <w:ind w:firstLine="0"/>
              <w:jc w:val="left"/>
              <w:rPr>
                <w:rFonts w:ascii="Times New Roman" w:hAnsi="Times New Roman"/>
                <w:b/>
                <w:sz w:val="22"/>
                <w:szCs w:val="22"/>
                <w:lang w:eastAsia="ar-SA"/>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01 2 00 00000</w:t>
            </w:r>
          </w:p>
        </w:tc>
        <w:tc>
          <w:tcPr>
            <w:tcW w:w="708" w:type="dxa"/>
            <w:vAlign w:val="bottom"/>
          </w:tcPr>
          <w:p>
            <w:pPr>
              <w:suppressAutoHyphens/>
              <w:ind w:firstLine="0"/>
              <w:jc w:val="center"/>
              <w:rPr>
                <w:rFonts w:ascii="Times New Roman" w:hAnsi="Times New Roman"/>
                <w:color w:val="000000"/>
                <w:sz w:val="22"/>
                <w:szCs w:val="22"/>
                <w:lang w:val="en-US" w:eastAsia="ar-SA"/>
              </w:rPr>
            </w:pPr>
          </w:p>
        </w:tc>
        <w:tc>
          <w:tcPr>
            <w:tcW w:w="1003"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vAlign w:val="bottom"/>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Центральный аппарат органов местного самоуправления</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708" w:type="dxa"/>
            <w:vAlign w:val="bottom"/>
          </w:tcPr>
          <w:p>
            <w:pPr>
              <w:suppressAutoHyphens/>
              <w:ind w:firstLine="0"/>
              <w:jc w:val="center"/>
              <w:rPr>
                <w:rFonts w:ascii="Times New Roman" w:hAnsi="Times New Roman"/>
                <w:color w:val="000000"/>
                <w:sz w:val="22"/>
                <w:szCs w:val="22"/>
                <w:lang w:val="en-US" w:eastAsia="ar-SA"/>
              </w:rPr>
            </w:pPr>
          </w:p>
        </w:tc>
        <w:tc>
          <w:tcPr>
            <w:tcW w:w="1003"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70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70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sz w:val="22"/>
                <w:szCs w:val="22"/>
                <w:lang w:eastAsia="en-US"/>
              </w:rPr>
              <w:t>Уплата налогов, сборов и иных платежей</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731"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04</w:t>
            </w:r>
          </w:p>
        </w:tc>
        <w:tc>
          <w:tcPr>
            <w:tcW w:w="1668"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01 2 00 10110</w:t>
            </w:r>
          </w:p>
        </w:tc>
        <w:tc>
          <w:tcPr>
            <w:tcW w:w="708"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850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b/>
                <w:sz w:val="22"/>
                <w:szCs w:val="22"/>
                <w:lang w:eastAsia="en-US"/>
              </w:rPr>
            </w:pPr>
            <w:r>
              <w:rPr>
                <w:rFonts w:ascii="Times New Roman" w:hAnsi="Times New Roman"/>
                <w:b/>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731"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06</w:t>
            </w:r>
          </w:p>
        </w:tc>
        <w:tc>
          <w:tcPr>
            <w:tcW w:w="1668" w:type="dxa"/>
            <w:vAlign w:val="bottom"/>
          </w:tcPr>
          <w:p>
            <w:pPr>
              <w:ind w:firstLine="0"/>
              <w:jc w:val="center"/>
              <w:rPr>
                <w:rFonts w:ascii="Times New Roman" w:hAnsi="Times New Roman"/>
                <w:b/>
                <w:sz w:val="22"/>
                <w:szCs w:val="22"/>
                <w:lang w:val="en-US" w:eastAsia="en-US"/>
              </w:rPr>
            </w:pPr>
          </w:p>
        </w:tc>
        <w:tc>
          <w:tcPr>
            <w:tcW w:w="708" w:type="dxa"/>
            <w:vAlign w:val="bottom"/>
          </w:tcPr>
          <w:p>
            <w:pPr>
              <w:ind w:firstLine="0"/>
              <w:jc w:val="center"/>
              <w:rPr>
                <w:rFonts w:ascii="Times New Roman" w:hAnsi="Times New Roman"/>
                <w:b/>
                <w:sz w:val="22"/>
                <w:szCs w:val="22"/>
                <w:lang w:val="en-US" w:eastAsia="en-US"/>
              </w:rPr>
            </w:pPr>
          </w:p>
        </w:tc>
        <w:tc>
          <w:tcPr>
            <w:tcW w:w="1003"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98 0 00 00000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Иные межбюджетные трансферты общего характера</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val="en-US" w:eastAsia="en-US"/>
              </w:rPr>
            </w:pPr>
            <w:r>
              <w:rPr>
                <w:rFonts w:ascii="Times New Roman" w:hAnsi="Times New Roman"/>
                <w:sz w:val="22"/>
                <w:szCs w:val="22"/>
                <w:lang w:val="en-US" w:eastAsia="en-US"/>
              </w:rPr>
              <w:t>Иные межбюджетные трансферты</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06</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540</w:t>
            </w:r>
          </w:p>
        </w:tc>
        <w:tc>
          <w:tcPr>
            <w:tcW w:w="10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b/>
                <w:color w:val="000000"/>
                <w:sz w:val="22"/>
                <w:szCs w:val="22"/>
                <w:lang w:eastAsia="en-US"/>
              </w:rPr>
            </w:pPr>
            <w:r>
              <w:rPr>
                <w:rFonts w:ascii="Times New Roman" w:hAnsi="Times New Roman"/>
                <w:b/>
                <w:color w:val="000000"/>
                <w:sz w:val="22"/>
                <w:szCs w:val="22"/>
                <w:lang w:eastAsia="en-US"/>
              </w:rPr>
              <w:t>Резервные фонды</w:t>
            </w:r>
          </w:p>
        </w:tc>
        <w:tc>
          <w:tcPr>
            <w:tcW w:w="70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pPr>
              <w:ind w:firstLine="0"/>
              <w:jc w:val="center"/>
              <w:rPr>
                <w:rFonts w:ascii="Times New Roman" w:hAnsi="Times New Roman"/>
                <w:b/>
                <w:sz w:val="22"/>
                <w:szCs w:val="22"/>
                <w:lang w:val="en-US" w:eastAsia="en-US"/>
              </w:rPr>
            </w:pPr>
            <w:r>
              <w:rPr>
                <w:rFonts w:ascii="Times New Roman" w:hAnsi="Times New Roman"/>
                <w:b/>
                <w:color w:val="000000"/>
                <w:sz w:val="22"/>
                <w:szCs w:val="22"/>
                <w:lang w:val="en-US" w:eastAsia="en-US"/>
              </w:rPr>
              <w:t>01</w:t>
            </w:r>
          </w:p>
        </w:tc>
        <w:tc>
          <w:tcPr>
            <w:tcW w:w="731" w:type="dxa"/>
            <w:vAlign w:val="bottom"/>
          </w:tcPr>
          <w:p>
            <w:pPr>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11</w:t>
            </w:r>
          </w:p>
        </w:tc>
        <w:tc>
          <w:tcPr>
            <w:tcW w:w="1668" w:type="dxa"/>
            <w:vAlign w:val="bottom"/>
          </w:tcPr>
          <w:p>
            <w:pPr>
              <w:ind w:firstLine="0"/>
              <w:jc w:val="center"/>
              <w:rPr>
                <w:rFonts w:ascii="Times New Roman" w:hAnsi="Times New Roman"/>
                <w:b/>
                <w:color w:val="000000"/>
                <w:sz w:val="22"/>
                <w:szCs w:val="22"/>
                <w:lang w:eastAsia="en-US"/>
              </w:rPr>
            </w:pPr>
          </w:p>
        </w:tc>
        <w:tc>
          <w:tcPr>
            <w:tcW w:w="708" w:type="dxa"/>
            <w:vAlign w:val="bottom"/>
          </w:tcPr>
          <w:p>
            <w:pPr>
              <w:ind w:firstLine="0"/>
              <w:jc w:val="center"/>
              <w:rPr>
                <w:rFonts w:ascii="Times New Roman" w:hAnsi="Times New Roman"/>
                <w:b/>
                <w:color w:val="000000"/>
                <w:sz w:val="22"/>
                <w:szCs w:val="22"/>
                <w:lang w:eastAsia="en-US"/>
              </w:rPr>
            </w:pPr>
          </w:p>
        </w:tc>
        <w:tc>
          <w:tcPr>
            <w:tcW w:w="1003"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РФ и органов местного самоуправления</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99 0 00 00000</w:t>
            </w:r>
          </w:p>
        </w:tc>
        <w:tc>
          <w:tcPr>
            <w:tcW w:w="708" w:type="dxa"/>
            <w:vAlign w:val="bottom"/>
          </w:tcPr>
          <w:p>
            <w:pPr>
              <w:ind w:firstLine="0"/>
              <w:jc w:val="center"/>
              <w:rPr>
                <w:rFonts w:ascii="Times New Roman" w:hAnsi="Times New Roman"/>
                <w:color w:val="000000"/>
                <w:sz w:val="22"/>
                <w:szCs w:val="22"/>
                <w:lang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99 1 00 00000</w:t>
            </w:r>
          </w:p>
        </w:tc>
        <w:tc>
          <w:tcPr>
            <w:tcW w:w="708" w:type="dxa"/>
            <w:vAlign w:val="bottom"/>
          </w:tcPr>
          <w:p>
            <w:pPr>
              <w:ind w:firstLine="0"/>
              <w:jc w:val="center"/>
              <w:rPr>
                <w:rFonts w:ascii="Times New Roman" w:hAnsi="Times New Roman"/>
                <w:color w:val="000000"/>
                <w:sz w:val="22"/>
                <w:szCs w:val="22"/>
                <w:lang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 местных администраций</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708" w:type="dxa"/>
            <w:vAlign w:val="bottom"/>
          </w:tcPr>
          <w:p>
            <w:pPr>
              <w:ind w:firstLine="0"/>
              <w:jc w:val="center"/>
              <w:rPr>
                <w:rFonts w:ascii="Times New Roman" w:hAnsi="Times New Roman"/>
                <w:color w:val="000000"/>
                <w:sz w:val="22"/>
                <w:szCs w:val="22"/>
                <w:lang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средства</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731"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668"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708"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870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Другие общегосударственные вопросы</w:t>
            </w:r>
          </w:p>
        </w:tc>
        <w:tc>
          <w:tcPr>
            <w:tcW w:w="70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731"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13</w:t>
            </w:r>
          </w:p>
        </w:tc>
        <w:tc>
          <w:tcPr>
            <w:tcW w:w="1668" w:type="dxa"/>
            <w:vAlign w:val="bottom"/>
          </w:tcPr>
          <w:p>
            <w:pPr>
              <w:ind w:firstLine="0"/>
              <w:jc w:val="center"/>
              <w:rPr>
                <w:rFonts w:ascii="Times New Roman" w:hAnsi="Times New Roman"/>
                <w:b/>
                <w:sz w:val="22"/>
                <w:szCs w:val="22"/>
                <w:lang w:val="en-US" w:eastAsia="en-US"/>
              </w:rPr>
            </w:pPr>
          </w:p>
        </w:tc>
        <w:tc>
          <w:tcPr>
            <w:tcW w:w="708" w:type="dxa"/>
            <w:vAlign w:val="bottom"/>
          </w:tcPr>
          <w:p>
            <w:pPr>
              <w:ind w:firstLine="0"/>
              <w:jc w:val="center"/>
              <w:rPr>
                <w:rFonts w:ascii="Times New Roman" w:hAnsi="Times New Roman"/>
                <w:b/>
                <w:sz w:val="22"/>
                <w:szCs w:val="22"/>
                <w:lang w:val="en-US" w:eastAsia="en-US"/>
              </w:rPr>
            </w:pPr>
          </w:p>
        </w:tc>
        <w:tc>
          <w:tcPr>
            <w:tcW w:w="1003"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99 0 00 00000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99 9 00 00000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функционирование группы хозяйственного обслуживания</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ind w:firstLine="0"/>
              <w:jc w:val="center"/>
              <w:rPr>
                <w:rFonts w:ascii="Times New Roman" w:hAnsi="Times New Roman"/>
                <w:lang w:val="en-US" w:eastAsia="en-US"/>
              </w:rPr>
            </w:pPr>
            <w:r>
              <w:rPr>
                <w:rFonts w:ascii="Times New Roman" w:hAnsi="Times New Roman"/>
                <w:sz w:val="22"/>
                <w:szCs w:val="22"/>
                <w:lang w:eastAsia="en-US"/>
              </w:rPr>
              <w:t>99 9 00 10820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выплаты по обязательствам государства</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Уплата налогов, сборов и иных платежей</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13</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99 9 00 14710</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850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Расходы по размещению в периодическом печатном издании информационных материалов о деятельности органом местного самоуправления</w:t>
            </w:r>
          </w:p>
        </w:tc>
        <w:tc>
          <w:tcPr>
            <w:tcW w:w="70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73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66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70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Национальная оборона</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731" w:type="dxa"/>
            <w:vAlign w:val="bottom"/>
          </w:tcPr>
          <w:p>
            <w:pPr>
              <w:suppressAutoHyphens/>
              <w:ind w:firstLine="0"/>
              <w:jc w:val="center"/>
              <w:rPr>
                <w:rFonts w:ascii="Times New Roman" w:hAnsi="Times New Roman"/>
                <w:b/>
                <w:color w:val="000000"/>
                <w:sz w:val="22"/>
                <w:szCs w:val="22"/>
                <w:lang w:val="en-US" w:eastAsia="ar-SA"/>
              </w:rPr>
            </w:pPr>
          </w:p>
        </w:tc>
        <w:tc>
          <w:tcPr>
            <w:tcW w:w="1668" w:type="dxa"/>
            <w:vAlign w:val="bottom"/>
          </w:tcPr>
          <w:p>
            <w:pPr>
              <w:suppressAutoHyphens/>
              <w:ind w:firstLine="0"/>
              <w:jc w:val="center"/>
              <w:rPr>
                <w:rFonts w:ascii="Times New Roman" w:hAnsi="Times New Roman"/>
                <w:b/>
                <w:color w:val="000000"/>
                <w:sz w:val="22"/>
                <w:szCs w:val="22"/>
                <w:lang w:val="en-US" w:eastAsia="ar-SA"/>
              </w:rPr>
            </w:pPr>
          </w:p>
        </w:tc>
        <w:tc>
          <w:tcPr>
            <w:tcW w:w="708" w:type="dxa"/>
            <w:vAlign w:val="bottom"/>
          </w:tcPr>
          <w:p>
            <w:pPr>
              <w:suppressAutoHyphens/>
              <w:ind w:firstLine="0"/>
              <w:jc w:val="center"/>
              <w:rPr>
                <w:rFonts w:ascii="Times New Roman" w:hAnsi="Times New Roman"/>
                <w:b/>
                <w:color w:val="000000"/>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Мобилизационная и вневойсковая подготовка</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731"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03</w:t>
            </w:r>
          </w:p>
        </w:tc>
        <w:tc>
          <w:tcPr>
            <w:tcW w:w="1668" w:type="dxa"/>
            <w:vAlign w:val="bottom"/>
          </w:tcPr>
          <w:p>
            <w:pPr>
              <w:suppressAutoHyphens/>
              <w:ind w:firstLine="0"/>
              <w:jc w:val="center"/>
              <w:rPr>
                <w:rFonts w:ascii="Times New Roman" w:hAnsi="Times New Roman"/>
                <w:b/>
                <w:color w:val="000000"/>
                <w:sz w:val="22"/>
                <w:szCs w:val="22"/>
                <w:lang w:val="en-US" w:eastAsia="ar-SA"/>
              </w:rPr>
            </w:pPr>
          </w:p>
        </w:tc>
        <w:tc>
          <w:tcPr>
            <w:tcW w:w="708" w:type="dxa"/>
            <w:vAlign w:val="bottom"/>
          </w:tcPr>
          <w:p>
            <w:pPr>
              <w:suppressAutoHyphens/>
              <w:ind w:firstLine="0"/>
              <w:jc w:val="center"/>
              <w:rPr>
                <w:rFonts w:ascii="Times New Roman" w:hAnsi="Times New Roman"/>
                <w:b/>
                <w:color w:val="000000"/>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708" w:type="dxa"/>
            <w:vAlign w:val="bottom"/>
          </w:tcPr>
          <w:p>
            <w:pPr>
              <w:suppressAutoHyphens/>
              <w:ind w:firstLine="0"/>
              <w:jc w:val="center"/>
              <w:rPr>
                <w:rFonts w:ascii="Times New Roman" w:hAnsi="Times New Roman"/>
                <w:color w:val="000000"/>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01 4 00 00000</w:t>
            </w:r>
          </w:p>
        </w:tc>
        <w:tc>
          <w:tcPr>
            <w:tcW w:w="708" w:type="dxa"/>
            <w:vAlign w:val="bottom"/>
          </w:tcPr>
          <w:p>
            <w:pPr>
              <w:suppressAutoHyphens/>
              <w:ind w:firstLine="0"/>
              <w:jc w:val="center"/>
              <w:rPr>
                <w:rFonts w:ascii="Times New Roman" w:hAnsi="Times New Roman"/>
                <w:color w:val="000000"/>
                <w:sz w:val="22"/>
                <w:szCs w:val="22"/>
                <w:lang w:val="en-US" w:eastAsia="ar-SA"/>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708" w:type="dxa"/>
            <w:vAlign w:val="bottom"/>
          </w:tcPr>
          <w:p>
            <w:pPr>
              <w:suppressAutoHyphens/>
              <w:ind w:firstLine="0"/>
              <w:jc w:val="center"/>
              <w:rPr>
                <w:rFonts w:ascii="Times New Roman" w:hAnsi="Times New Roman"/>
                <w:color w:val="000000"/>
                <w:sz w:val="22"/>
                <w:szCs w:val="22"/>
                <w:lang w:val="en-US" w:eastAsia="ar-SA"/>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731"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66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708"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02</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color w:val="000000"/>
                <w:sz w:val="22"/>
                <w:szCs w:val="22"/>
                <w:lang w:val="en-US" w:eastAsia="en-US"/>
              </w:rPr>
              <w:t>01 4 00 51180</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03"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val="en-US" w:eastAsia="ar-SA"/>
              </w:rPr>
            </w:pPr>
            <w:r>
              <w:rPr>
                <w:rFonts w:ascii="Times New Roman" w:hAnsi="Times New Roman"/>
                <w:b/>
                <w:color w:val="000000"/>
                <w:sz w:val="22"/>
                <w:szCs w:val="22"/>
                <w:lang w:val="en-US" w:eastAsia="en-US"/>
              </w:rPr>
              <w:t>Национальная экономика</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04</w:t>
            </w:r>
          </w:p>
        </w:tc>
        <w:tc>
          <w:tcPr>
            <w:tcW w:w="731" w:type="dxa"/>
            <w:vAlign w:val="bottom"/>
          </w:tcPr>
          <w:p>
            <w:pPr>
              <w:suppressAutoHyphens/>
              <w:ind w:firstLine="0"/>
              <w:jc w:val="center"/>
              <w:rPr>
                <w:rFonts w:ascii="Times New Roman" w:hAnsi="Times New Roman"/>
                <w:b/>
                <w:sz w:val="22"/>
                <w:szCs w:val="22"/>
                <w:lang w:val="en-US" w:eastAsia="ar-SA"/>
              </w:rPr>
            </w:pP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Дорожное хозяйство(дорожные фонды)</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04</w:t>
            </w:r>
          </w:p>
        </w:tc>
        <w:tc>
          <w:tcPr>
            <w:tcW w:w="731"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09</w:t>
            </w: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национальной экономики</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91 0 00 00000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Мероприятия в сфере транспорта и дорожного хозяйства</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91 2 00 00000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Содержание, ремонт, капитальный ремонт автомобильных дорог общего пользования местного значения</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04</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09</w:t>
            </w:r>
          </w:p>
        </w:tc>
        <w:tc>
          <w:tcPr>
            <w:tcW w:w="166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ind w:firstLine="0"/>
              <w:jc w:val="center"/>
              <w:rPr>
                <w:rFonts w:ascii="Times New Roman" w:hAnsi="Times New Roman"/>
                <w:lang w:val="en-US" w:eastAsia="en-US"/>
              </w:rPr>
            </w:pPr>
            <w:r>
              <w:rPr>
                <w:rFonts w:ascii="Times New Roman" w:hAnsi="Times New Roman"/>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Жилищно-коммунальное хозяйство</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731" w:type="dxa"/>
            <w:vAlign w:val="bottom"/>
          </w:tcPr>
          <w:p>
            <w:pPr>
              <w:suppressAutoHyphens/>
              <w:ind w:firstLine="0"/>
              <w:jc w:val="center"/>
              <w:rPr>
                <w:rFonts w:ascii="Times New Roman" w:hAnsi="Times New Roman"/>
                <w:b/>
                <w:sz w:val="22"/>
                <w:szCs w:val="22"/>
                <w:lang w:val="en-US" w:eastAsia="ar-SA"/>
              </w:rPr>
            </w:pP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Благоустройство</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731"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03</w:t>
            </w: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жилищно-коммунального хозяйства</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92 0 00 00000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расходы в области жилищно-коммунального хозяйства</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92 9 00 00000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Уличное освещение</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left"/>
              <w:rPr>
                <w:rFonts w:ascii="Times New Roman" w:hAnsi="Times New Roman"/>
                <w:sz w:val="22"/>
                <w:szCs w:val="22"/>
                <w:lang w:eastAsia="ar-SA"/>
              </w:rPr>
            </w:pPr>
            <w:r>
              <w:rPr>
                <w:rFonts w:ascii="Times New Roman" w:hAnsi="Times New Roman"/>
                <w:sz w:val="22"/>
                <w:szCs w:val="22"/>
                <w:lang w:eastAsia="ar-SA"/>
              </w:rPr>
              <w:t xml:space="preserve">  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708"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Организация и содержание мест захоронения</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708"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мероприятия по благоустройству городских округов и поселений</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708" w:type="dxa"/>
            <w:vAlign w:val="bottom"/>
          </w:tcPr>
          <w:p>
            <w:pPr>
              <w:suppressAutoHyphens/>
              <w:ind w:firstLine="0"/>
              <w:jc w:val="center"/>
              <w:rPr>
                <w:rFonts w:ascii="Times New Roman" w:hAnsi="Times New Roman"/>
                <w:sz w:val="22"/>
                <w:szCs w:val="22"/>
                <w:lang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708"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Сбор и удаление твердых отходов</w:t>
            </w:r>
          </w:p>
        </w:tc>
        <w:tc>
          <w:tcPr>
            <w:tcW w:w="70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92 9 00 18090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05</w:t>
            </w:r>
          </w:p>
        </w:tc>
        <w:tc>
          <w:tcPr>
            <w:tcW w:w="731"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668"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92 9 00 18090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 xml:space="preserve">Культура,  кинематография </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731" w:type="dxa"/>
            <w:vAlign w:val="bottom"/>
          </w:tcPr>
          <w:p>
            <w:pPr>
              <w:suppressAutoHyphens/>
              <w:ind w:firstLine="0"/>
              <w:jc w:val="center"/>
              <w:rPr>
                <w:rFonts w:ascii="Times New Roman" w:hAnsi="Times New Roman"/>
                <w:b/>
                <w:sz w:val="22"/>
                <w:szCs w:val="22"/>
                <w:lang w:val="en-US" w:eastAsia="ar-SA"/>
              </w:rPr>
            </w:pP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 xml:space="preserve">Культура </w:t>
            </w:r>
          </w:p>
        </w:tc>
        <w:tc>
          <w:tcPr>
            <w:tcW w:w="70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303</w:t>
            </w:r>
          </w:p>
        </w:tc>
        <w:tc>
          <w:tcPr>
            <w:tcW w:w="828"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731"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1668" w:type="dxa"/>
            <w:vAlign w:val="bottom"/>
          </w:tcPr>
          <w:p>
            <w:pPr>
              <w:suppressAutoHyphens/>
              <w:ind w:firstLine="0"/>
              <w:jc w:val="center"/>
              <w:rPr>
                <w:rFonts w:ascii="Times New Roman" w:hAnsi="Times New Roman"/>
                <w:b/>
                <w:sz w:val="22"/>
                <w:szCs w:val="22"/>
                <w:lang w:val="en-US" w:eastAsia="ar-SA"/>
              </w:rPr>
            </w:pPr>
          </w:p>
        </w:tc>
        <w:tc>
          <w:tcPr>
            <w:tcW w:w="708" w:type="dxa"/>
            <w:vAlign w:val="bottom"/>
          </w:tcPr>
          <w:p>
            <w:pPr>
              <w:suppressAutoHyphens/>
              <w:ind w:firstLine="0"/>
              <w:jc w:val="center"/>
              <w:rPr>
                <w:rFonts w:ascii="Times New Roman" w:hAnsi="Times New Roman"/>
                <w:b/>
                <w:sz w:val="22"/>
                <w:szCs w:val="22"/>
                <w:lang w:val="en-US" w:eastAsia="ar-SA"/>
              </w:rPr>
            </w:pPr>
          </w:p>
        </w:tc>
        <w:tc>
          <w:tcPr>
            <w:tcW w:w="10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lang w:eastAsia="en-US"/>
              </w:rPr>
            </w:pPr>
            <w:r>
              <w:rPr>
                <w:rFonts w:ascii="Times New Roman" w:hAnsi="Times New Roman"/>
              </w:rPr>
              <w:t>Иные вопросы в отраслях социальной сферы</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0 00 00000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lang w:eastAsia="en-US"/>
              </w:rPr>
            </w:pPr>
            <w:r>
              <w:rPr>
                <w:rFonts w:ascii="Times New Roman" w:hAnsi="Times New Roman"/>
              </w:rPr>
              <w:t>Иные вопросы в сфере культуры и средств массовой информации</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2 00 00000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Обеспечение жителей поселения услугами организаций культуры</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708" w:type="dxa"/>
            <w:vAlign w:val="bottom"/>
          </w:tcPr>
          <w:p>
            <w:pPr>
              <w:suppressAutoHyphens/>
              <w:ind w:firstLine="0"/>
              <w:jc w:val="center"/>
              <w:rPr>
                <w:rFonts w:ascii="Times New Roman" w:hAnsi="Times New Roman"/>
                <w:sz w:val="22"/>
                <w:szCs w:val="22"/>
                <w:lang w:val="en-US" w:eastAsia="ar-SA"/>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pPr>
              <w:suppressAutoHyphens/>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70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303</w:t>
            </w:r>
          </w:p>
        </w:tc>
        <w:tc>
          <w:tcPr>
            <w:tcW w:w="828"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731"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99 0 00 00000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99 9 00 00000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по содержанию памятников истории и культуры</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99 9 00 14780</w:t>
            </w:r>
          </w:p>
        </w:tc>
        <w:tc>
          <w:tcPr>
            <w:tcW w:w="708" w:type="dxa"/>
            <w:vAlign w:val="bottom"/>
          </w:tcPr>
          <w:p>
            <w:pPr>
              <w:suppressAutoHyphens/>
              <w:ind w:firstLine="0"/>
              <w:jc w:val="center"/>
              <w:rPr>
                <w:rFonts w:ascii="Times New Roman" w:hAnsi="Times New Roman"/>
                <w:sz w:val="22"/>
                <w:szCs w:val="22"/>
                <w:lang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08</w:t>
            </w:r>
          </w:p>
        </w:tc>
        <w:tc>
          <w:tcPr>
            <w:tcW w:w="731"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99 9 00 14780</w:t>
            </w:r>
          </w:p>
        </w:tc>
        <w:tc>
          <w:tcPr>
            <w:tcW w:w="708"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 и спорт</w:t>
            </w:r>
          </w:p>
        </w:tc>
        <w:tc>
          <w:tcPr>
            <w:tcW w:w="70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731" w:type="dxa"/>
            <w:vAlign w:val="bottom"/>
          </w:tcPr>
          <w:p>
            <w:pPr>
              <w:ind w:firstLine="0"/>
              <w:jc w:val="center"/>
              <w:rPr>
                <w:rFonts w:ascii="Times New Roman" w:hAnsi="Times New Roman"/>
                <w:b/>
                <w:sz w:val="22"/>
                <w:szCs w:val="22"/>
                <w:lang w:val="en-US" w:eastAsia="en-US"/>
              </w:rPr>
            </w:pPr>
          </w:p>
        </w:tc>
        <w:tc>
          <w:tcPr>
            <w:tcW w:w="1668" w:type="dxa"/>
            <w:vAlign w:val="bottom"/>
          </w:tcPr>
          <w:p>
            <w:pPr>
              <w:ind w:firstLine="0"/>
              <w:jc w:val="center"/>
              <w:rPr>
                <w:rFonts w:ascii="Times New Roman" w:hAnsi="Times New Roman"/>
                <w:b/>
                <w:sz w:val="22"/>
                <w:szCs w:val="22"/>
                <w:lang w:val="en-US" w:eastAsia="en-US"/>
              </w:rPr>
            </w:pPr>
          </w:p>
        </w:tc>
        <w:tc>
          <w:tcPr>
            <w:tcW w:w="708" w:type="dxa"/>
            <w:vAlign w:val="bottom"/>
          </w:tcPr>
          <w:p>
            <w:pPr>
              <w:ind w:firstLine="0"/>
              <w:jc w:val="center"/>
              <w:rPr>
                <w:rFonts w:ascii="Times New Roman" w:hAnsi="Times New Roman"/>
                <w:b/>
                <w:sz w:val="22"/>
                <w:szCs w:val="22"/>
                <w:lang w:val="en-US" w:eastAsia="en-US"/>
              </w:rPr>
            </w:pPr>
          </w:p>
        </w:tc>
        <w:tc>
          <w:tcPr>
            <w:tcW w:w="1003"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w:t>
            </w:r>
          </w:p>
        </w:tc>
        <w:tc>
          <w:tcPr>
            <w:tcW w:w="70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303</w:t>
            </w:r>
          </w:p>
        </w:tc>
        <w:tc>
          <w:tcPr>
            <w:tcW w:w="828"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731"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1668" w:type="dxa"/>
            <w:vAlign w:val="bottom"/>
          </w:tcPr>
          <w:p>
            <w:pPr>
              <w:ind w:firstLine="0"/>
              <w:jc w:val="center"/>
              <w:rPr>
                <w:rFonts w:ascii="Times New Roman" w:hAnsi="Times New Roman"/>
                <w:b/>
                <w:sz w:val="22"/>
                <w:szCs w:val="22"/>
                <w:lang w:val="en-US" w:eastAsia="en-US"/>
              </w:rPr>
            </w:pPr>
          </w:p>
        </w:tc>
        <w:tc>
          <w:tcPr>
            <w:tcW w:w="708" w:type="dxa"/>
            <w:vAlign w:val="bottom"/>
          </w:tcPr>
          <w:p>
            <w:pPr>
              <w:ind w:firstLine="0"/>
              <w:jc w:val="center"/>
              <w:rPr>
                <w:rFonts w:ascii="Times New Roman" w:hAnsi="Times New Roman"/>
                <w:b/>
                <w:sz w:val="22"/>
                <w:szCs w:val="22"/>
                <w:lang w:val="en-US" w:eastAsia="en-US"/>
              </w:rPr>
            </w:pPr>
          </w:p>
        </w:tc>
        <w:tc>
          <w:tcPr>
            <w:tcW w:w="1003"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отраслях социальной сферы</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90 0 00 00000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сфере здравоохранения, физической культуры и спорта</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90 3 00 00000</w:t>
            </w:r>
          </w:p>
        </w:tc>
        <w:tc>
          <w:tcPr>
            <w:tcW w:w="708" w:type="dxa"/>
            <w:vAlign w:val="bottom"/>
          </w:tcPr>
          <w:p>
            <w:pPr>
              <w:ind w:firstLine="0"/>
              <w:jc w:val="center"/>
              <w:rPr>
                <w:rFonts w:ascii="Times New Roman" w:hAnsi="Times New Roman"/>
                <w:sz w:val="22"/>
                <w:szCs w:val="22"/>
                <w:lang w:val="en-US"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sz w:val="22"/>
                <w:szCs w:val="22"/>
                <w:lang w:eastAsia="en-US"/>
              </w:rPr>
              <w:t>Мероприятия в области здравоохранения, спорта и физической культуры, туризма</w:t>
            </w:r>
          </w:p>
        </w:tc>
        <w:tc>
          <w:tcPr>
            <w:tcW w:w="70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303</w:t>
            </w:r>
          </w:p>
        </w:tc>
        <w:tc>
          <w:tcPr>
            <w:tcW w:w="82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73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668"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90 3 00 16670</w:t>
            </w:r>
          </w:p>
        </w:tc>
        <w:tc>
          <w:tcPr>
            <w:tcW w:w="708" w:type="dxa"/>
            <w:vAlign w:val="bottom"/>
          </w:tcPr>
          <w:p>
            <w:pPr>
              <w:ind w:firstLine="0"/>
              <w:jc w:val="center"/>
              <w:rPr>
                <w:rFonts w:ascii="Times New Roman" w:hAnsi="Times New Roman"/>
                <w:sz w:val="22"/>
                <w:szCs w:val="22"/>
                <w:lang w:eastAsia="en-US"/>
              </w:rPr>
            </w:pP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8" w:type="dxa"/>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70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303</w:t>
            </w:r>
          </w:p>
        </w:tc>
        <w:tc>
          <w:tcPr>
            <w:tcW w:w="82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11</w:t>
            </w:r>
          </w:p>
        </w:tc>
        <w:tc>
          <w:tcPr>
            <w:tcW w:w="73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66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90 3 00 16670</w:t>
            </w:r>
          </w:p>
        </w:tc>
        <w:tc>
          <w:tcPr>
            <w:tcW w:w="708"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bl>
    <w:p>
      <w:pPr>
        <w:ind w:firstLine="0"/>
        <w:jc w:val="center"/>
        <w:rPr>
          <w:rFonts w:ascii="Times New Roman" w:hAnsi="Times New Roman"/>
          <w:b/>
          <w:sz w:val="16"/>
          <w:szCs w:val="16"/>
          <w:lang w:eastAsia="en-US"/>
        </w:rPr>
      </w:pPr>
      <w:r>
        <w:rPr>
          <w:rFonts w:ascii="Times New Roman" w:hAnsi="Times New Roman"/>
          <w:b/>
          <w:sz w:val="16"/>
          <w:szCs w:val="16"/>
          <w:lang w:eastAsia="en-US"/>
        </w:rPr>
        <w:t xml:space="preserve">                                                                </w:t>
      </w:r>
    </w:p>
    <w:p>
      <w:pPr>
        <w:ind w:firstLine="0"/>
        <w:jc w:val="left"/>
        <w:outlineLvl w:val="0"/>
        <w:rPr>
          <w:rFonts w:ascii="Times New Roman" w:hAnsi="Times New Roman"/>
          <w:lang w:eastAsia="en-US"/>
        </w:rPr>
      </w:pPr>
      <w:r>
        <w:rPr>
          <w:rFonts w:ascii="Times New Roman" w:hAnsi="Times New Roman"/>
          <w:caps/>
          <w:lang w:eastAsia="en-US"/>
        </w:rPr>
        <w:t xml:space="preserve">                                                                           </w:t>
      </w:r>
      <w:r>
        <w:rPr>
          <w:rFonts w:ascii="Times New Roman" w:hAnsi="Times New Roman"/>
          <w:lang w:eastAsia="en-US"/>
        </w:rPr>
        <w:t xml:space="preserve">  </w:t>
      </w:r>
    </w:p>
    <w:p>
      <w:pPr>
        <w:ind w:firstLine="0"/>
        <w:jc w:val="left"/>
        <w:outlineLvl w:val="0"/>
        <w:rPr>
          <w:rFonts w:ascii="Times New Roman" w:hAnsi="Times New Roman"/>
          <w:lang w:eastAsia="en-US"/>
        </w:rPr>
      </w:pPr>
      <w:r>
        <w:rPr>
          <w:rFonts w:ascii="Times New Roman" w:hAnsi="Times New Roman"/>
          <w:lang w:eastAsia="en-US"/>
        </w:rPr>
        <w:t xml:space="preserve">              </w:t>
      </w: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left"/>
        <w:outlineLvl w:val="0"/>
        <w:rPr>
          <w:rFonts w:ascii="Times New Roman" w:hAnsi="Times New Roman"/>
          <w:lang w:eastAsia="en-US"/>
        </w:rPr>
      </w:pPr>
    </w:p>
    <w:p>
      <w:pPr>
        <w:ind w:firstLine="0"/>
        <w:jc w:val="center"/>
        <w:outlineLvl w:val="0"/>
        <w:rPr>
          <w:rFonts w:ascii="Times New Roman" w:hAnsi="Times New Roman"/>
          <w:lang w:eastAsia="en-US"/>
        </w:rPr>
      </w:pPr>
      <w:r>
        <w:rPr>
          <w:rFonts w:ascii="Times New Roman" w:hAnsi="Times New Roman"/>
          <w:lang w:eastAsia="en-US"/>
        </w:rPr>
        <w:t xml:space="preserve">                                                                            </w:t>
      </w: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lang w:eastAsia="en-US"/>
        </w:rPr>
      </w:pPr>
    </w:p>
    <w:p>
      <w:pPr>
        <w:ind w:firstLine="0"/>
        <w:jc w:val="center"/>
        <w:outlineLvl w:val="0"/>
        <w:rPr>
          <w:rFonts w:ascii="Times New Roman" w:hAnsi="Times New Roman"/>
          <w:caps/>
          <w:lang w:eastAsia="en-US"/>
        </w:rPr>
      </w:pPr>
      <w:r>
        <w:rPr>
          <w:rFonts w:ascii="Times New Roman" w:hAnsi="Times New Roman"/>
          <w:lang w:eastAsia="en-US"/>
        </w:rPr>
        <w:t xml:space="preserve">                                                                              ПРИЛОЖЕНИЕ 7</w:t>
      </w:r>
    </w:p>
    <w:p>
      <w:pPr>
        <w:ind w:right="-425" w:firstLine="0"/>
        <w:rPr>
          <w:rFonts w:ascii="Times New Roman" w:hAnsi="Times New Roman"/>
          <w:lang w:eastAsia="en-US"/>
        </w:rPr>
      </w:pPr>
      <w:r>
        <w:rPr>
          <w:rFonts w:ascii="Times New Roman" w:hAnsi="Times New Roman"/>
          <w:lang w:eastAsia="en-US"/>
        </w:rPr>
        <w:t xml:space="preserve">                                                                                                       к решению </w:t>
      </w:r>
    </w:p>
    <w:p>
      <w:pPr>
        <w:ind w:right="-425" w:firstLine="0"/>
        <w:rPr>
          <w:rFonts w:ascii="Times New Roman" w:hAnsi="Times New Roman"/>
          <w:lang w:eastAsia="en-US"/>
        </w:rPr>
      </w:pP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 xml:space="preserve">        Собрания депутатов</w:t>
      </w:r>
    </w:p>
    <w:p>
      <w:pPr>
        <w:ind w:right="-425" w:firstLine="0"/>
        <w:jc w:val="center"/>
        <w:rPr>
          <w:rFonts w:ascii="Times New Roman" w:hAnsi="Times New Roman"/>
          <w:lang w:eastAsia="en-US"/>
        </w:rPr>
      </w:pPr>
      <w:r>
        <w:rPr>
          <w:rFonts w:ascii="Times New Roman" w:hAnsi="Times New Roman"/>
          <w:lang w:eastAsia="en-US"/>
        </w:rPr>
        <w:t xml:space="preserve">                                                                                      Фрунзенского сельсовета </w:t>
      </w:r>
    </w:p>
    <w:p>
      <w:pPr>
        <w:ind w:right="-425" w:firstLine="0"/>
        <w:jc w:val="right"/>
        <w:rPr>
          <w:rFonts w:ascii="Times New Roman" w:hAnsi="Times New Roman"/>
          <w:lang w:eastAsia="en-US"/>
        </w:rPr>
      </w:pPr>
      <w:r>
        <w:rPr>
          <w:rFonts w:ascii="Times New Roman" w:hAnsi="Times New Roman"/>
          <w:lang w:eastAsia="en-US"/>
        </w:rPr>
        <w:t xml:space="preserve"> Алейского района Алтайского края</w:t>
      </w:r>
    </w:p>
    <w:p>
      <w:pPr>
        <w:ind w:firstLine="0"/>
        <w:jc w:val="left"/>
        <w:rPr>
          <w:rFonts w:ascii="Times New Roman" w:hAnsi="Times New Roman"/>
          <w:lang w:eastAsia="en-US"/>
        </w:rPr>
      </w:pPr>
      <w:r>
        <w:rPr>
          <w:rFonts w:ascii="Times New Roman" w:hAnsi="Times New Roman"/>
          <w:lang w:eastAsia="en-US"/>
        </w:rPr>
        <w:t xml:space="preserve">                                                                                                      </w:t>
      </w:r>
      <w:r>
        <w:rPr>
          <w:rFonts w:ascii="Times New Roman" w:hAnsi="Times New Roman"/>
        </w:rPr>
        <w:t>от 28.05.2024 г. № 5</w:t>
      </w:r>
    </w:p>
    <w:p>
      <w:pPr>
        <w:ind w:firstLine="0"/>
        <w:jc w:val="center"/>
        <w:rPr>
          <w:rFonts w:ascii="Times New Roman" w:hAnsi="Times New Roman"/>
          <w:color w:val="000000"/>
          <w:sz w:val="28"/>
          <w:szCs w:val="28"/>
        </w:rPr>
      </w:pPr>
    </w:p>
    <w:p>
      <w:pPr>
        <w:ind w:firstLine="0"/>
        <w:jc w:val="center"/>
        <w:rPr>
          <w:rFonts w:ascii="Times New Roman" w:hAnsi="Times New Roman"/>
          <w:color w:val="000000"/>
          <w:sz w:val="28"/>
          <w:szCs w:val="28"/>
        </w:rPr>
      </w:pPr>
    </w:p>
    <w:p>
      <w:pPr>
        <w:ind w:firstLine="0"/>
        <w:jc w:val="center"/>
        <w:rPr>
          <w:rFonts w:ascii="Times New Roman" w:hAnsi="Times New Roman"/>
          <w:b/>
          <w:color w:val="000000"/>
        </w:rPr>
      </w:pPr>
      <w:r>
        <w:rPr>
          <w:rFonts w:ascii="Times New Roman" w:hAnsi="Times New Roman"/>
          <w:b/>
          <w:color w:val="000000"/>
        </w:rPr>
        <w:t>Распределение бюджетных ассигнований по разделам, подразделам, целевым статьям, группам (группам и подгруппам) видов расходов на 2024 год</w:t>
      </w:r>
    </w:p>
    <w:p>
      <w:pPr>
        <w:ind w:firstLine="0"/>
        <w:jc w:val="center"/>
        <w:rPr>
          <w:rFonts w:ascii="Times New Roman" w:hAnsi="Times New Roman"/>
          <w:b/>
          <w:sz w:val="16"/>
          <w:szCs w:val="16"/>
          <w:lang w:eastAsia="en-US"/>
        </w:rPr>
      </w:pPr>
    </w:p>
    <w:p>
      <w:pPr>
        <w:ind w:firstLine="0"/>
        <w:jc w:val="center"/>
        <w:rPr>
          <w:rFonts w:ascii="Times New Roman" w:hAnsi="Times New Roman"/>
          <w:b/>
          <w:sz w:val="16"/>
          <w:szCs w:val="16"/>
          <w:lang w:eastAsia="en-US"/>
        </w:rPr>
      </w:pPr>
      <w:r>
        <w:rPr>
          <w:rFonts w:ascii="Times New Roman" w:hAnsi="Times New Roman"/>
          <w:b/>
          <w:sz w:val="16"/>
          <w:szCs w:val="16"/>
          <w:lang w:eastAsia="en-US"/>
        </w:rPr>
        <w:t xml:space="preserve">                                                                </w:t>
      </w:r>
    </w:p>
    <w:p>
      <w:pPr>
        <w:ind w:firstLine="0"/>
        <w:jc w:val="center"/>
        <w:rPr>
          <w:rFonts w:ascii="Times New Roman" w:hAnsi="Times New Roman"/>
          <w:lang w:val="en-US" w:eastAsia="en-US"/>
        </w:rPr>
      </w:pPr>
      <w:r>
        <w:rPr>
          <w:rFonts w:ascii="Times New Roman" w:hAnsi="Times New Roman"/>
          <w:lang w:eastAsia="en-US"/>
        </w:rPr>
        <w:t xml:space="preserve">                                                                                                                                       </w:t>
      </w:r>
      <w:r>
        <w:rPr>
          <w:rFonts w:ascii="Times New Roman" w:hAnsi="Times New Roman"/>
          <w:lang w:val="en-US" w:eastAsia="en-US"/>
        </w:rPr>
        <w:t xml:space="preserve">тыс. рублей </w:t>
      </w:r>
    </w:p>
    <w:tbl>
      <w:tblPr>
        <w:tblStyle w:val="13"/>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2"/>
        <w:gridCol w:w="669"/>
        <w:gridCol w:w="803"/>
        <w:gridCol w:w="1472"/>
        <w:gridCol w:w="53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922" w:type="dxa"/>
            <w:vAlign w:val="center"/>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Наименование</w:t>
            </w:r>
          </w:p>
        </w:tc>
        <w:tc>
          <w:tcPr>
            <w:tcW w:w="669" w:type="dxa"/>
            <w:vAlign w:val="center"/>
          </w:tcPr>
          <w:p>
            <w:pPr>
              <w:suppressAutoHyphens/>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Раздел</w:t>
            </w:r>
          </w:p>
        </w:tc>
        <w:tc>
          <w:tcPr>
            <w:tcW w:w="803" w:type="dxa"/>
            <w:vAlign w:val="center"/>
          </w:tcPr>
          <w:p>
            <w:pPr>
              <w:suppressAutoHyphens/>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Подраздел</w:t>
            </w:r>
          </w:p>
        </w:tc>
        <w:tc>
          <w:tcPr>
            <w:tcW w:w="1472" w:type="dxa"/>
            <w:vAlign w:val="center"/>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Целевая статья</w:t>
            </w:r>
          </w:p>
        </w:tc>
        <w:tc>
          <w:tcPr>
            <w:tcW w:w="535" w:type="dxa"/>
            <w:vAlign w:val="center"/>
          </w:tcPr>
          <w:p>
            <w:pPr>
              <w:suppressAutoHyphens/>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Вид расходов</w:t>
            </w:r>
          </w:p>
        </w:tc>
        <w:tc>
          <w:tcPr>
            <w:tcW w:w="1071" w:type="dxa"/>
            <w:vAlign w:val="center"/>
          </w:tcPr>
          <w:p>
            <w:pPr>
              <w:ind w:right="-108" w:firstLine="0"/>
              <w:jc w:val="center"/>
              <w:rPr>
                <w:rFonts w:ascii="Times New Roman" w:hAnsi="Times New Roman"/>
                <w:b/>
                <w:sz w:val="22"/>
                <w:szCs w:val="22"/>
                <w:lang w:val="en-US" w:eastAsia="ar-SA"/>
              </w:rPr>
            </w:pPr>
            <w:r>
              <w:rPr>
                <w:rFonts w:ascii="Times New Roman" w:hAnsi="Times New Roman"/>
                <w:b/>
                <w:sz w:val="22"/>
                <w:szCs w:val="22"/>
                <w:lang w:val="en-US" w:eastAsia="en-US"/>
              </w:rPr>
              <w:t>Сумма</w:t>
            </w:r>
          </w:p>
          <w:p>
            <w:pPr>
              <w:suppressAutoHyphens/>
              <w:ind w:right="-108" w:firstLine="0"/>
              <w:jc w:val="center"/>
              <w:rPr>
                <w:rFonts w:ascii="Times New Roman" w:hAnsi="Times New Roman"/>
                <w:b/>
                <w:sz w:val="22"/>
                <w:szCs w:val="22"/>
                <w:lang w:val="en-US"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pPr>
              <w:suppressAutoHyphens/>
              <w:ind w:firstLine="0"/>
              <w:jc w:val="left"/>
              <w:rPr>
                <w:rFonts w:ascii="Times New Roman" w:hAnsi="Times New Roman"/>
                <w:b/>
                <w:sz w:val="22"/>
                <w:szCs w:val="22"/>
                <w:lang w:val="en-US" w:eastAsia="ar-SA"/>
              </w:rPr>
            </w:pPr>
            <w:r>
              <w:rPr>
                <w:rFonts w:ascii="Times New Roman" w:hAnsi="Times New Roman"/>
                <w:b/>
                <w:sz w:val="22"/>
                <w:szCs w:val="22"/>
                <w:lang w:val="en-US" w:eastAsia="en-US"/>
              </w:rPr>
              <w:t>Общегосударственные вопросы</w:t>
            </w:r>
          </w:p>
        </w:tc>
        <w:tc>
          <w:tcPr>
            <w:tcW w:w="669"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803" w:type="dxa"/>
            <w:vAlign w:val="bottom"/>
          </w:tcPr>
          <w:p>
            <w:pPr>
              <w:suppressAutoHyphens/>
              <w:ind w:firstLine="0"/>
              <w:jc w:val="center"/>
              <w:rPr>
                <w:rFonts w:ascii="Times New Roman" w:hAnsi="Times New Roman"/>
                <w:b/>
                <w:sz w:val="22"/>
                <w:szCs w:val="22"/>
                <w:lang w:val="en-US" w:eastAsia="ar-SA"/>
              </w:rPr>
            </w:pP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b/>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1657,9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922" w:type="dxa"/>
            <w:vAlign w:val="bottom"/>
          </w:tcPr>
          <w:p>
            <w:pPr>
              <w:ind w:firstLine="0"/>
              <w:jc w:val="left"/>
              <w:rPr>
                <w:rFonts w:ascii="Times New Roman" w:hAnsi="Times New Roman"/>
                <w:b/>
                <w:sz w:val="22"/>
                <w:szCs w:val="22"/>
                <w:lang w:eastAsia="en-US"/>
              </w:rPr>
            </w:pPr>
            <w:r>
              <w:rPr>
                <w:rFonts w:ascii="Times New Roman" w:hAnsi="Times New Roman"/>
                <w:b/>
                <w:sz w:val="22"/>
                <w:szCs w:val="22"/>
                <w:lang w:eastAsia="en-US"/>
              </w:rPr>
              <w:t>Функционирование высшего должностного лица субъекта Российской Федерации и муниципального образования</w:t>
            </w:r>
          </w:p>
        </w:tc>
        <w:tc>
          <w:tcPr>
            <w:tcW w:w="669"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803"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02</w:t>
            </w:r>
          </w:p>
        </w:tc>
        <w:tc>
          <w:tcPr>
            <w:tcW w:w="1472" w:type="dxa"/>
            <w:vAlign w:val="bottom"/>
          </w:tcPr>
          <w:p>
            <w:pPr>
              <w:ind w:firstLine="0"/>
              <w:jc w:val="center"/>
              <w:rPr>
                <w:rFonts w:ascii="Times New Roman" w:hAnsi="Times New Roman"/>
                <w:b/>
                <w:sz w:val="22"/>
                <w:szCs w:val="22"/>
                <w:lang w:val="en-US" w:eastAsia="en-US"/>
              </w:rPr>
            </w:pPr>
          </w:p>
        </w:tc>
        <w:tc>
          <w:tcPr>
            <w:tcW w:w="535" w:type="dxa"/>
            <w:vAlign w:val="bottom"/>
          </w:tcPr>
          <w:p>
            <w:pPr>
              <w:ind w:firstLine="0"/>
              <w:jc w:val="center"/>
              <w:rPr>
                <w:rFonts w:ascii="Times New Roman" w:hAnsi="Times New Roman"/>
                <w:b/>
                <w:sz w:val="22"/>
                <w:szCs w:val="22"/>
                <w:lang w:val="en-US" w:eastAsia="en-US"/>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pPr>
              <w:ind w:firstLine="0"/>
              <w:jc w:val="left"/>
              <w:rPr>
                <w:rFonts w:ascii="Times New Roman" w:hAnsi="Times New Roman"/>
                <w:b/>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535" w:type="dxa"/>
            <w:vAlign w:val="bottom"/>
          </w:tcPr>
          <w:p>
            <w:pPr>
              <w:ind w:firstLine="0"/>
              <w:jc w:val="center"/>
              <w:rPr>
                <w:rFonts w:ascii="Times New Roman" w:hAnsi="Times New Roman"/>
                <w:sz w:val="22"/>
                <w:szCs w:val="22"/>
                <w:lang w:val="en-US" w:eastAsia="en-US"/>
              </w:rPr>
            </w:pPr>
          </w:p>
        </w:tc>
        <w:tc>
          <w:tcPr>
            <w:tcW w:w="1071" w:type="dxa"/>
          </w:tcPr>
          <w:p>
            <w:pPr>
              <w:ind w:firstLine="0"/>
              <w:jc w:val="center"/>
              <w:rPr>
                <w:rFonts w:ascii="Times New Roman" w:hAnsi="Times New Roman"/>
                <w:lang w:val="en-US"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pPr>
              <w:ind w:firstLine="0"/>
              <w:jc w:val="left"/>
              <w:rPr>
                <w:rFonts w:ascii="Times New Roman" w:hAnsi="Times New Roman"/>
                <w:sz w:val="22"/>
                <w:szCs w:val="22"/>
                <w:lang w:val="en-US" w:eastAsia="en-US"/>
              </w:rPr>
            </w:pPr>
            <w:r>
              <w:rPr>
                <w:rFonts w:ascii="Times New Roman" w:hAnsi="Times New Roman"/>
                <w:sz w:val="22"/>
                <w:szCs w:val="22"/>
                <w:lang w:val="en-US" w:eastAsia="en-US"/>
              </w:rPr>
              <w:t>Глава муниципального образования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535" w:type="dxa"/>
            <w:vAlign w:val="bottom"/>
          </w:tcPr>
          <w:p>
            <w:pPr>
              <w:ind w:firstLine="0"/>
              <w:jc w:val="center"/>
              <w:rPr>
                <w:rFonts w:ascii="Times New Roman" w:hAnsi="Times New Roman"/>
                <w:sz w:val="22"/>
                <w:szCs w:val="22"/>
                <w:lang w:val="en-US" w:eastAsia="en-US"/>
              </w:rPr>
            </w:pPr>
          </w:p>
        </w:tc>
        <w:tc>
          <w:tcPr>
            <w:tcW w:w="1071" w:type="dxa"/>
          </w:tcPr>
          <w:p>
            <w:pPr>
              <w:ind w:firstLine="0"/>
              <w:jc w:val="center"/>
              <w:rPr>
                <w:rFonts w:ascii="Times New Roman" w:hAnsi="Times New Roman"/>
                <w:lang w:val="en-US"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vAlign w:val="bottom"/>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02</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01 2 00 10120</w:t>
            </w:r>
          </w:p>
        </w:tc>
        <w:tc>
          <w:tcPr>
            <w:tcW w:w="535"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100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pPr>
              <w:suppressAutoHyphens/>
              <w:ind w:firstLine="0"/>
              <w:jc w:val="left"/>
              <w:rPr>
                <w:rFonts w:ascii="Times New Roman" w:hAnsi="Times New Roman"/>
                <w:b/>
                <w:sz w:val="22"/>
                <w:szCs w:val="22"/>
                <w:lang w:eastAsia="ar-SA"/>
              </w:rPr>
            </w:pPr>
            <w:r>
              <w:rPr>
                <w:rFonts w:ascii="Times New Roman" w:hAnsi="Times New Roman"/>
                <w:b/>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9"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803"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03</w:t>
            </w:r>
          </w:p>
        </w:tc>
        <w:tc>
          <w:tcPr>
            <w:tcW w:w="1472"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01 0 00 00000</w:t>
            </w:r>
          </w:p>
        </w:tc>
        <w:tc>
          <w:tcPr>
            <w:tcW w:w="535" w:type="dxa"/>
            <w:vAlign w:val="bottom"/>
          </w:tcPr>
          <w:p>
            <w:pPr>
              <w:ind w:firstLine="0"/>
              <w:jc w:val="center"/>
              <w:rPr>
                <w:rFonts w:ascii="Times New Roman" w:hAnsi="Times New Roman"/>
                <w:b/>
                <w:sz w:val="22"/>
                <w:szCs w:val="22"/>
                <w:lang w:eastAsia="en-US"/>
              </w:rPr>
            </w:pPr>
          </w:p>
        </w:tc>
        <w:tc>
          <w:tcPr>
            <w:tcW w:w="1071"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01 2 00 00000</w:t>
            </w:r>
          </w:p>
        </w:tc>
        <w:tc>
          <w:tcPr>
            <w:tcW w:w="535" w:type="dxa"/>
            <w:vAlign w:val="bottom"/>
          </w:tcPr>
          <w:p>
            <w:pPr>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Расходы на обеспечение деятельности органов местного самоуправления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535" w:type="dxa"/>
            <w:vAlign w:val="bottom"/>
          </w:tcPr>
          <w:p>
            <w:pPr>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Центральный аппарат органов местного самоуправления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01 2 00 10110</w:t>
            </w:r>
          </w:p>
        </w:tc>
        <w:tc>
          <w:tcPr>
            <w:tcW w:w="535" w:type="dxa"/>
            <w:vAlign w:val="bottom"/>
          </w:tcPr>
          <w:p>
            <w:pPr>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03</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01 0 00 00000</w:t>
            </w:r>
          </w:p>
        </w:tc>
        <w:tc>
          <w:tcPr>
            <w:tcW w:w="535"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22" w:type="dxa"/>
          </w:tcPr>
          <w:p>
            <w:pPr>
              <w:suppressAutoHyphens/>
              <w:ind w:firstLine="0"/>
              <w:jc w:val="left"/>
              <w:rPr>
                <w:rFonts w:ascii="Times New Roman" w:hAnsi="Times New Roman"/>
                <w:b/>
                <w:color w:val="000000"/>
                <w:sz w:val="22"/>
                <w:szCs w:val="22"/>
                <w:lang w:eastAsia="ar-SA"/>
              </w:rPr>
            </w:pPr>
            <w:r>
              <w:rPr>
                <w:rFonts w:ascii="Times New Roman" w:hAnsi="Times New Roman"/>
                <w:b/>
                <w:color w:val="000000"/>
                <w:sz w:val="22"/>
                <w:szCs w:val="22"/>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69"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01</w:t>
            </w:r>
          </w:p>
        </w:tc>
        <w:tc>
          <w:tcPr>
            <w:tcW w:w="803"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04</w:t>
            </w:r>
          </w:p>
        </w:tc>
        <w:tc>
          <w:tcPr>
            <w:tcW w:w="1472" w:type="dxa"/>
            <w:vAlign w:val="bottom"/>
          </w:tcPr>
          <w:p>
            <w:pPr>
              <w:suppressAutoHyphens/>
              <w:ind w:firstLine="0"/>
              <w:jc w:val="center"/>
              <w:rPr>
                <w:rFonts w:ascii="Times New Roman" w:hAnsi="Times New Roman"/>
                <w:b/>
                <w:color w:val="000000"/>
                <w:sz w:val="22"/>
                <w:szCs w:val="22"/>
                <w:lang w:val="en-US" w:eastAsia="ar-SA"/>
              </w:rPr>
            </w:pPr>
          </w:p>
        </w:tc>
        <w:tc>
          <w:tcPr>
            <w:tcW w:w="535" w:type="dxa"/>
            <w:vAlign w:val="bottom"/>
          </w:tcPr>
          <w:p>
            <w:pPr>
              <w:suppressAutoHyphens/>
              <w:ind w:firstLine="0"/>
              <w:jc w:val="center"/>
              <w:rPr>
                <w:rFonts w:ascii="Times New Roman" w:hAnsi="Times New Roman"/>
                <w:b/>
                <w:color w:val="000000"/>
                <w:sz w:val="22"/>
                <w:szCs w:val="22"/>
                <w:lang w:eastAsia="ar-SA"/>
              </w:rPr>
            </w:pPr>
          </w:p>
        </w:tc>
        <w:tc>
          <w:tcPr>
            <w:tcW w:w="1071" w:type="dxa"/>
            <w:vAlign w:val="bottom"/>
          </w:tcPr>
          <w:p>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535" w:type="dxa"/>
            <w:vAlign w:val="bottom"/>
          </w:tcPr>
          <w:p>
            <w:pPr>
              <w:suppressAutoHyphens/>
              <w:ind w:firstLine="0"/>
              <w:jc w:val="center"/>
              <w:rPr>
                <w:rFonts w:ascii="Times New Roman" w:hAnsi="Times New Roman"/>
                <w:color w:val="000000"/>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vAlign w:val="bottom"/>
          </w:tcPr>
          <w:p>
            <w:pPr>
              <w:suppressAutoHyphens/>
              <w:ind w:firstLine="0"/>
              <w:jc w:val="left"/>
              <w:rPr>
                <w:rFonts w:ascii="Times New Roman" w:hAnsi="Times New Roman"/>
                <w:b/>
                <w:sz w:val="22"/>
                <w:szCs w:val="22"/>
                <w:lang w:eastAsia="ar-SA"/>
              </w:rPr>
            </w:pPr>
            <w:r>
              <w:rPr>
                <w:rFonts w:ascii="Times New Roman" w:hAnsi="Times New Roman"/>
                <w:color w:val="000000"/>
                <w:sz w:val="22"/>
                <w:szCs w:val="22"/>
                <w:lang w:eastAsia="en-US"/>
              </w:rPr>
              <w:t>Расходы на обеспечение деятельности органов местного самоуправления</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01 2 00 00000</w:t>
            </w:r>
          </w:p>
        </w:tc>
        <w:tc>
          <w:tcPr>
            <w:tcW w:w="535" w:type="dxa"/>
            <w:vAlign w:val="bottom"/>
          </w:tcPr>
          <w:p>
            <w:pPr>
              <w:suppressAutoHyphens/>
              <w:ind w:firstLine="0"/>
              <w:jc w:val="center"/>
              <w:rPr>
                <w:rFonts w:ascii="Times New Roman" w:hAnsi="Times New Roman"/>
                <w:color w:val="000000"/>
                <w:sz w:val="22"/>
                <w:szCs w:val="22"/>
                <w:lang w:val="en-US" w:eastAsia="ar-SA"/>
              </w:rPr>
            </w:pPr>
          </w:p>
        </w:tc>
        <w:tc>
          <w:tcPr>
            <w:tcW w:w="1071"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vAlign w:val="bottom"/>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Центральный аппарат органов местного самоуправления</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535" w:type="dxa"/>
            <w:vAlign w:val="bottom"/>
          </w:tcPr>
          <w:p>
            <w:pPr>
              <w:suppressAutoHyphens/>
              <w:ind w:firstLine="0"/>
              <w:jc w:val="center"/>
              <w:rPr>
                <w:rFonts w:ascii="Times New Roman" w:hAnsi="Times New Roman"/>
                <w:color w:val="000000"/>
                <w:sz w:val="22"/>
                <w:szCs w:val="22"/>
                <w:lang w:val="en-US" w:eastAsia="ar-SA"/>
              </w:rPr>
            </w:pPr>
          </w:p>
        </w:tc>
        <w:tc>
          <w:tcPr>
            <w:tcW w:w="1071" w:type="dxa"/>
            <w:vAlign w:val="bottom"/>
          </w:tcPr>
          <w:p>
            <w:pPr>
              <w:ind w:firstLine="0"/>
              <w:jc w:val="center"/>
              <w:rPr>
                <w:rFonts w:ascii="Times New Roman" w:hAnsi="Times New Roman"/>
                <w:lang w:val="en-US" w:eastAsia="en-US"/>
              </w:rPr>
            </w:pPr>
            <w:r>
              <w:rPr>
                <w:rFonts w:ascii="Times New Roman" w:hAnsi="Times New Roman"/>
                <w:sz w:val="22"/>
                <w:szCs w:val="22"/>
                <w:lang w:eastAsia="ar-SA"/>
              </w:rPr>
              <w:t>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535"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04</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01 2 00 10110</w:t>
            </w:r>
          </w:p>
        </w:tc>
        <w:tc>
          <w:tcPr>
            <w:tcW w:w="535"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Уплата налогов, сборов и иных платежей</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04</w:t>
            </w:r>
          </w:p>
        </w:tc>
        <w:tc>
          <w:tcPr>
            <w:tcW w:w="1472"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01 2 00 10110</w:t>
            </w:r>
          </w:p>
        </w:tc>
        <w:tc>
          <w:tcPr>
            <w:tcW w:w="535"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850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2" w:type="dxa"/>
          </w:tcPr>
          <w:p>
            <w:pPr>
              <w:ind w:firstLine="0"/>
              <w:jc w:val="left"/>
              <w:rPr>
                <w:rFonts w:ascii="Times New Roman" w:hAnsi="Times New Roman"/>
                <w:b/>
                <w:sz w:val="22"/>
                <w:szCs w:val="22"/>
                <w:lang w:eastAsia="en-US"/>
              </w:rPr>
            </w:pPr>
            <w:r>
              <w:rPr>
                <w:rFonts w:ascii="Times New Roman" w:hAnsi="Times New Roman"/>
                <w:b/>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69" w:type="dxa"/>
            <w:vAlign w:val="bottom"/>
          </w:tcPr>
          <w:p>
            <w:pPr>
              <w:suppressAutoHyphens/>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01</w:t>
            </w:r>
          </w:p>
        </w:tc>
        <w:tc>
          <w:tcPr>
            <w:tcW w:w="803" w:type="dxa"/>
            <w:vAlign w:val="bottom"/>
          </w:tcPr>
          <w:p>
            <w:pPr>
              <w:suppressAutoHyphens/>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06</w:t>
            </w:r>
          </w:p>
        </w:tc>
        <w:tc>
          <w:tcPr>
            <w:tcW w:w="1472" w:type="dxa"/>
            <w:vAlign w:val="bottom"/>
          </w:tcPr>
          <w:p>
            <w:pPr>
              <w:ind w:firstLine="0"/>
              <w:jc w:val="center"/>
              <w:rPr>
                <w:rFonts w:ascii="Times New Roman" w:hAnsi="Times New Roman"/>
                <w:b/>
                <w:sz w:val="22"/>
                <w:szCs w:val="22"/>
                <w:lang w:val="en-US" w:eastAsia="en-US"/>
              </w:rPr>
            </w:pPr>
          </w:p>
        </w:tc>
        <w:tc>
          <w:tcPr>
            <w:tcW w:w="535" w:type="dxa"/>
            <w:vAlign w:val="bottom"/>
          </w:tcPr>
          <w:p>
            <w:pPr>
              <w:ind w:firstLine="0"/>
              <w:jc w:val="center"/>
              <w:rPr>
                <w:rFonts w:ascii="Times New Roman" w:hAnsi="Times New Roman"/>
                <w:b/>
                <w:sz w:val="22"/>
                <w:szCs w:val="22"/>
                <w:lang w:val="en-US" w:eastAsia="en-US"/>
              </w:rPr>
            </w:pPr>
          </w:p>
        </w:tc>
        <w:tc>
          <w:tcPr>
            <w:tcW w:w="1071"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98 0 00 00000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Иные межбюджетные трансферты общего характера</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98 5 00 00000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ind w:firstLine="0"/>
              <w:jc w:val="left"/>
              <w:rPr>
                <w:rFonts w:ascii="Times New Roman" w:hAnsi="Times New Roman"/>
                <w:sz w:val="22"/>
                <w:szCs w:val="22"/>
                <w:lang w:val="en-US" w:eastAsia="en-US"/>
              </w:rPr>
            </w:pPr>
            <w:r>
              <w:rPr>
                <w:rFonts w:ascii="Times New Roman" w:hAnsi="Times New Roman"/>
                <w:sz w:val="22"/>
                <w:szCs w:val="22"/>
                <w:lang w:val="en-US" w:eastAsia="en-US"/>
              </w:rPr>
              <w:t>Иные межбюджетные трансферты</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01</w:t>
            </w:r>
          </w:p>
        </w:tc>
        <w:tc>
          <w:tcPr>
            <w:tcW w:w="803"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06</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98 5 00 60510</w:t>
            </w:r>
          </w:p>
        </w:tc>
        <w:tc>
          <w:tcPr>
            <w:tcW w:w="535"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540</w:t>
            </w:r>
          </w:p>
        </w:tc>
        <w:tc>
          <w:tcPr>
            <w:tcW w:w="1071"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ind w:firstLine="0"/>
              <w:jc w:val="left"/>
              <w:rPr>
                <w:rFonts w:ascii="Times New Roman" w:hAnsi="Times New Roman"/>
                <w:b/>
                <w:color w:val="000000"/>
                <w:sz w:val="22"/>
                <w:szCs w:val="22"/>
                <w:lang w:eastAsia="en-US"/>
              </w:rPr>
            </w:pPr>
            <w:r>
              <w:rPr>
                <w:rFonts w:ascii="Times New Roman" w:hAnsi="Times New Roman"/>
                <w:b/>
                <w:color w:val="000000"/>
                <w:sz w:val="22"/>
                <w:szCs w:val="22"/>
                <w:lang w:eastAsia="en-US"/>
              </w:rPr>
              <w:t>Резервные фонды</w:t>
            </w:r>
          </w:p>
        </w:tc>
        <w:tc>
          <w:tcPr>
            <w:tcW w:w="669" w:type="dxa"/>
            <w:vAlign w:val="bottom"/>
          </w:tcPr>
          <w:p>
            <w:pPr>
              <w:ind w:firstLine="0"/>
              <w:jc w:val="center"/>
              <w:rPr>
                <w:rFonts w:ascii="Times New Roman" w:hAnsi="Times New Roman"/>
                <w:b/>
                <w:sz w:val="22"/>
                <w:szCs w:val="22"/>
                <w:lang w:val="en-US" w:eastAsia="en-US"/>
              </w:rPr>
            </w:pPr>
            <w:r>
              <w:rPr>
                <w:rFonts w:ascii="Times New Roman" w:hAnsi="Times New Roman"/>
                <w:b/>
                <w:color w:val="000000"/>
                <w:sz w:val="22"/>
                <w:szCs w:val="22"/>
                <w:lang w:val="en-US" w:eastAsia="en-US"/>
              </w:rPr>
              <w:t>01</w:t>
            </w:r>
          </w:p>
        </w:tc>
        <w:tc>
          <w:tcPr>
            <w:tcW w:w="803" w:type="dxa"/>
            <w:vAlign w:val="bottom"/>
          </w:tcPr>
          <w:p>
            <w:pPr>
              <w:ind w:firstLine="0"/>
              <w:jc w:val="center"/>
              <w:rPr>
                <w:rFonts w:ascii="Times New Roman" w:hAnsi="Times New Roman"/>
                <w:b/>
                <w:color w:val="000000"/>
                <w:sz w:val="22"/>
                <w:szCs w:val="22"/>
                <w:lang w:eastAsia="en-US"/>
              </w:rPr>
            </w:pPr>
            <w:r>
              <w:rPr>
                <w:rFonts w:ascii="Times New Roman" w:hAnsi="Times New Roman"/>
                <w:b/>
                <w:color w:val="000000"/>
                <w:sz w:val="22"/>
                <w:szCs w:val="22"/>
                <w:lang w:eastAsia="en-US"/>
              </w:rPr>
              <w:t>11</w:t>
            </w:r>
          </w:p>
        </w:tc>
        <w:tc>
          <w:tcPr>
            <w:tcW w:w="1472" w:type="dxa"/>
            <w:vAlign w:val="bottom"/>
          </w:tcPr>
          <w:p>
            <w:pPr>
              <w:ind w:firstLine="0"/>
              <w:jc w:val="center"/>
              <w:rPr>
                <w:rFonts w:ascii="Times New Roman" w:hAnsi="Times New Roman"/>
                <w:b/>
                <w:color w:val="000000"/>
                <w:sz w:val="22"/>
                <w:szCs w:val="22"/>
                <w:lang w:eastAsia="en-US"/>
              </w:rPr>
            </w:pP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РФ и органов местного самоуправления</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99 0 00 00000</w:t>
            </w:r>
          </w:p>
        </w:tc>
        <w:tc>
          <w:tcPr>
            <w:tcW w:w="535" w:type="dxa"/>
            <w:vAlign w:val="bottom"/>
          </w:tcPr>
          <w:p>
            <w:pPr>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99 1 00 00000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фонды местных администраций</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Резервные средства</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color w:val="000000"/>
                <w:sz w:val="22"/>
                <w:szCs w:val="22"/>
                <w:lang w:val="en-US" w:eastAsia="en-US"/>
              </w:rPr>
              <w:t>01</w:t>
            </w:r>
          </w:p>
        </w:tc>
        <w:tc>
          <w:tcPr>
            <w:tcW w:w="803"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11</w:t>
            </w:r>
          </w:p>
        </w:tc>
        <w:tc>
          <w:tcPr>
            <w:tcW w:w="1472" w:type="dxa"/>
            <w:vAlign w:val="bottom"/>
          </w:tcPr>
          <w:p>
            <w:pPr>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99 1 00 14100</w:t>
            </w:r>
          </w:p>
        </w:tc>
        <w:tc>
          <w:tcPr>
            <w:tcW w:w="535"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870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Другие общегосударственные вопросы</w:t>
            </w:r>
          </w:p>
        </w:tc>
        <w:tc>
          <w:tcPr>
            <w:tcW w:w="669"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803"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13</w:t>
            </w: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b/>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99 0 00 00000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99 9 00 00000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функционирование группы хозяйственного обслуживания</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ind w:firstLine="0"/>
              <w:jc w:val="center"/>
              <w:rPr>
                <w:rFonts w:ascii="Times New Roman" w:hAnsi="Times New Roman"/>
                <w:lang w:val="en-US" w:eastAsia="en-US"/>
              </w:rPr>
            </w:pPr>
            <w:r>
              <w:rPr>
                <w:rFonts w:ascii="Times New Roman" w:hAnsi="Times New Roman"/>
                <w:sz w:val="22"/>
                <w:szCs w:val="22"/>
                <w:lang w:eastAsia="en-US"/>
              </w:rPr>
              <w:t>99 9 00 10820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99 9 00 10820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выплаты по обязательствам государства</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Уплата налогов, сборов и иных платежей</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99 9 00 14710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850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sz w:val="22"/>
                <w:szCs w:val="22"/>
                <w:lang w:eastAsia="en-US"/>
              </w:rPr>
              <w:t>Расходы по размещению в периодическом печатном издании информационных материалов о деятельности органом местного самоуправления</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13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99 9 00 14790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Национальная оборона</w:t>
            </w:r>
          </w:p>
        </w:tc>
        <w:tc>
          <w:tcPr>
            <w:tcW w:w="669"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803" w:type="dxa"/>
            <w:vAlign w:val="bottom"/>
          </w:tcPr>
          <w:p>
            <w:pPr>
              <w:suppressAutoHyphens/>
              <w:ind w:firstLine="0"/>
              <w:jc w:val="center"/>
              <w:rPr>
                <w:rFonts w:ascii="Times New Roman" w:hAnsi="Times New Roman"/>
                <w:b/>
                <w:color w:val="000000"/>
                <w:sz w:val="22"/>
                <w:szCs w:val="22"/>
                <w:lang w:val="en-US" w:eastAsia="ar-SA"/>
              </w:rPr>
            </w:pPr>
          </w:p>
        </w:tc>
        <w:tc>
          <w:tcPr>
            <w:tcW w:w="1472" w:type="dxa"/>
            <w:vAlign w:val="bottom"/>
          </w:tcPr>
          <w:p>
            <w:pPr>
              <w:suppressAutoHyphens/>
              <w:ind w:firstLine="0"/>
              <w:jc w:val="center"/>
              <w:rPr>
                <w:rFonts w:ascii="Times New Roman" w:hAnsi="Times New Roman"/>
                <w:b/>
                <w:color w:val="000000"/>
                <w:sz w:val="22"/>
                <w:szCs w:val="22"/>
                <w:lang w:val="en-US" w:eastAsia="ar-SA"/>
              </w:rPr>
            </w:pPr>
          </w:p>
        </w:tc>
        <w:tc>
          <w:tcPr>
            <w:tcW w:w="535" w:type="dxa"/>
            <w:vAlign w:val="bottom"/>
          </w:tcPr>
          <w:p>
            <w:pPr>
              <w:suppressAutoHyphens/>
              <w:ind w:firstLine="0"/>
              <w:jc w:val="center"/>
              <w:rPr>
                <w:rFonts w:ascii="Times New Roman" w:hAnsi="Times New Roman"/>
                <w:b/>
                <w:color w:val="000000"/>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Мобилизационная и вневойсковая</w:t>
            </w:r>
            <w:r>
              <w:rPr>
                <w:rFonts w:ascii="Times New Roman" w:hAnsi="Times New Roman"/>
                <w:b/>
                <w:color w:val="000000"/>
                <w:sz w:val="22"/>
                <w:szCs w:val="22"/>
                <w:lang w:eastAsia="en-US"/>
              </w:rPr>
              <w:t xml:space="preserve"> </w:t>
            </w:r>
            <w:r>
              <w:rPr>
                <w:rFonts w:ascii="Times New Roman" w:hAnsi="Times New Roman"/>
                <w:b/>
                <w:color w:val="000000"/>
                <w:sz w:val="22"/>
                <w:szCs w:val="22"/>
                <w:lang w:val="en-US" w:eastAsia="en-US"/>
              </w:rPr>
              <w:t xml:space="preserve"> подготовка</w:t>
            </w:r>
          </w:p>
        </w:tc>
        <w:tc>
          <w:tcPr>
            <w:tcW w:w="669"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02</w:t>
            </w:r>
          </w:p>
        </w:tc>
        <w:tc>
          <w:tcPr>
            <w:tcW w:w="803" w:type="dxa"/>
            <w:vAlign w:val="bottom"/>
          </w:tcPr>
          <w:p>
            <w:pPr>
              <w:suppressAutoHyphens/>
              <w:ind w:firstLine="0"/>
              <w:jc w:val="center"/>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03</w:t>
            </w:r>
          </w:p>
        </w:tc>
        <w:tc>
          <w:tcPr>
            <w:tcW w:w="1472" w:type="dxa"/>
            <w:vAlign w:val="bottom"/>
          </w:tcPr>
          <w:p>
            <w:pPr>
              <w:suppressAutoHyphens/>
              <w:ind w:firstLine="0"/>
              <w:jc w:val="center"/>
              <w:rPr>
                <w:rFonts w:ascii="Times New Roman" w:hAnsi="Times New Roman"/>
                <w:b/>
                <w:color w:val="000000"/>
                <w:sz w:val="22"/>
                <w:szCs w:val="22"/>
                <w:lang w:val="en-US" w:eastAsia="ar-SA"/>
              </w:rPr>
            </w:pPr>
          </w:p>
        </w:tc>
        <w:tc>
          <w:tcPr>
            <w:tcW w:w="535" w:type="dxa"/>
            <w:vAlign w:val="bottom"/>
          </w:tcPr>
          <w:p>
            <w:pPr>
              <w:suppressAutoHyphens/>
              <w:ind w:firstLine="0"/>
              <w:jc w:val="center"/>
              <w:rPr>
                <w:rFonts w:ascii="Times New Roman" w:hAnsi="Times New Roman"/>
                <w:b/>
                <w:color w:val="000000"/>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01 0 00 00000</w:t>
            </w:r>
          </w:p>
        </w:tc>
        <w:tc>
          <w:tcPr>
            <w:tcW w:w="535" w:type="dxa"/>
            <w:vAlign w:val="bottom"/>
          </w:tcPr>
          <w:p>
            <w:pPr>
              <w:suppressAutoHyphens/>
              <w:ind w:firstLine="0"/>
              <w:jc w:val="center"/>
              <w:rPr>
                <w:rFonts w:ascii="Times New Roman" w:hAnsi="Times New Roman"/>
                <w:color w:val="000000"/>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Руководство и управление в сфере установленных функций</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01 4 00 00000</w:t>
            </w:r>
          </w:p>
        </w:tc>
        <w:tc>
          <w:tcPr>
            <w:tcW w:w="535" w:type="dxa"/>
            <w:vAlign w:val="bottom"/>
          </w:tcPr>
          <w:p>
            <w:pPr>
              <w:suppressAutoHyphens/>
              <w:ind w:firstLine="0"/>
              <w:jc w:val="center"/>
              <w:rPr>
                <w:rFonts w:ascii="Times New Roman" w:hAnsi="Times New Roman"/>
                <w:color w:val="000000"/>
                <w:sz w:val="22"/>
                <w:szCs w:val="22"/>
                <w:lang w:val="en-US" w:eastAsia="ar-SA"/>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535" w:type="dxa"/>
            <w:vAlign w:val="bottom"/>
          </w:tcPr>
          <w:p>
            <w:pPr>
              <w:suppressAutoHyphens/>
              <w:ind w:firstLine="0"/>
              <w:jc w:val="center"/>
              <w:rPr>
                <w:rFonts w:ascii="Times New Roman" w:hAnsi="Times New Roman"/>
                <w:color w:val="000000"/>
                <w:sz w:val="22"/>
                <w:szCs w:val="22"/>
                <w:lang w:val="en-US" w:eastAsia="ar-SA"/>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02</w:t>
            </w:r>
          </w:p>
        </w:tc>
        <w:tc>
          <w:tcPr>
            <w:tcW w:w="803"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03</w:t>
            </w:r>
          </w:p>
        </w:tc>
        <w:tc>
          <w:tcPr>
            <w:tcW w:w="1472"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01 4 00 51180</w:t>
            </w:r>
          </w:p>
        </w:tc>
        <w:tc>
          <w:tcPr>
            <w:tcW w:w="535" w:type="dxa"/>
            <w:vAlign w:val="bottom"/>
          </w:tcPr>
          <w:p>
            <w:pPr>
              <w:suppressAutoHyphens/>
              <w:ind w:firstLine="0"/>
              <w:jc w:val="center"/>
              <w:rPr>
                <w:rFonts w:ascii="Times New Roman" w:hAnsi="Times New Roman"/>
                <w:color w:val="000000"/>
                <w:sz w:val="22"/>
                <w:szCs w:val="22"/>
                <w:lang w:val="en-US" w:eastAsia="ar-SA"/>
              </w:rPr>
            </w:pPr>
            <w:r>
              <w:rPr>
                <w:rFonts w:ascii="Times New Roman" w:hAnsi="Times New Roman"/>
                <w:color w:val="000000"/>
                <w:sz w:val="22"/>
                <w:szCs w:val="22"/>
                <w:lang w:val="en-US" w:eastAsia="en-US"/>
              </w:rPr>
              <w:t>100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02</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color w:val="000000"/>
                <w:sz w:val="22"/>
                <w:szCs w:val="22"/>
                <w:lang w:val="en-US" w:eastAsia="en-US"/>
              </w:rPr>
              <w:t>01 4 00 51180</w:t>
            </w:r>
          </w:p>
        </w:tc>
        <w:tc>
          <w:tcPr>
            <w:tcW w:w="535"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71"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color w:val="000000"/>
                <w:sz w:val="22"/>
                <w:szCs w:val="22"/>
                <w:lang w:val="en-US" w:eastAsia="ar-SA"/>
              </w:rPr>
            </w:pPr>
            <w:r>
              <w:rPr>
                <w:rFonts w:ascii="Times New Roman" w:hAnsi="Times New Roman"/>
                <w:b/>
                <w:color w:val="000000"/>
                <w:sz w:val="22"/>
                <w:szCs w:val="22"/>
                <w:lang w:val="en-US" w:eastAsia="en-US"/>
              </w:rPr>
              <w:t>Национальная экономика</w:t>
            </w:r>
          </w:p>
        </w:tc>
        <w:tc>
          <w:tcPr>
            <w:tcW w:w="669"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en-US"/>
              </w:rPr>
              <w:t>04</w:t>
            </w:r>
          </w:p>
        </w:tc>
        <w:tc>
          <w:tcPr>
            <w:tcW w:w="803" w:type="dxa"/>
            <w:vAlign w:val="bottom"/>
          </w:tcPr>
          <w:p>
            <w:pPr>
              <w:suppressAutoHyphens/>
              <w:ind w:firstLine="0"/>
              <w:jc w:val="center"/>
              <w:rPr>
                <w:rFonts w:ascii="Times New Roman" w:hAnsi="Times New Roman"/>
                <w:b/>
                <w:sz w:val="22"/>
                <w:szCs w:val="22"/>
                <w:lang w:eastAsia="ar-SA"/>
              </w:rPr>
            </w:pP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Дорожное хозяйство(дорожные фонды)</w:t>
            </w:r>
          </w:p>
        </w:tc>
        <w:tc>
          <w:tcPr>
            <w:tcW w:w="669"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04</w:t>
            </w:r>
          </w:p>
        </w:tc>
        <w:tc>
          <w:tcPr>
            <w:tcW w:w="803"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09</w:t>
            </w:r>
          </w:p>
        </w:tc>
        <w:tc>
          <w:tcPr>
            <w:tcW w:w="1472" w:type="dxa"/>
            <w:vAlign w:val="bottom"/>
          </w:tcPr>
          <w:p>
            <w:pPr>
              <w:suppressAutoHyphens/>
              <w:ind w:firstLine="0"/>
              <w:jc w:val="center"/>
              <w:rPr>
                <w:rFonts w:ascii="Times New Roman" w:hAnsi="Times New Roman"/>
                <w:b/>
                <w:sz w:val="22"/>
                <w:szCs w:val="22"/>
                <w:lang w:eastAsia="ar-SA"/>
              </w:rPr>
            </w:pP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suppressAutoHyphens/>
              <w:ind w:firstLine="0"/>
              <w:jc w:val="center"/>
              <w:rPr>
                <w:rFonts w:ascii="Times New Roman" w:hAnsi="Times New Roman"/>
                <w:b/>
                <w:color w:val="000000"/>
                <w:sz w:val="22"/>
                <w:szCs w:val="22"/>
                <w:lang w:eastAsia="ar-SA"/>
              </w:rPr>
            </w:pPr>
            <w:r>
              <w:rPr>
                <w:rFonts w:ascii="Times New Roman" w:hAnsi="Times New Roman"/>
                <w:b/>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национальной экономики</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91 0 00 00000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Мероприятия в сфере транспорта и дорожного хозяйства</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91 2 00 00000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Содержание, ремонт, капитальный ремонт автомобильных дорог общего пользования местного значения</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04</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09</w:t>
            </w:r>
          </w:p>
        </w:tc>
        <w:tc>
          <w:tcPr>
            <w:tcW w:w="1472"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91 2 00 67270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Жилищно-коммунальное хозяйство</w:t>
            </w:r>
          </w:p>
        </w:tc>
        <w:tc>
          <w:tcPr>
            <w:tcW w:w="669"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803" w:type="dxa"/>
            <w:vAlign w:val="bottom"/>
          </w:tcPr>
          <w:p>
            <w:pPr>
              <w:suppressAutoHyphens/>
              <w:ind w:firstLine="0"/>
              <w:jc w:val="center"/>
              <w:rPr>
                <w:rFonts w:ascii="Times New Roman" w:hAnsi="Times New Roman"/>
                <w:b/>
                <w:sz w:val="22"/>
                <w:szCs w:val="22"/>
                <w:lang w:val="en-US" w:eastAsia="ar-SA"/>
              </w:rPr>
            </w:pP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b/>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val="en-US" w:eastAsia="en-US"/>
              </w:rPr>
              <w:t>Благоустройство</w:t>
            </w:r>
          </w:p>
        </w:tc>
        <w:tc>
          <w:tcPr>
            <w:tcW w:w="669"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05</w:t>
            </w:r>
          </w:p>
        </w:tc>
        <w:tc>
          <w:tcPr>
            <w:tcW w:w="803"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03</w:t>
            </w: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b/>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Иные вопросы в области жилищно-коммунального хозяйства</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92 0 00 00000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в области жилищно-коммунального хозяйства</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05</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03</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 xml:space="preserve">92 </w:t>
            </w:r>
            <w:r>
              <w:rPr>
                <w:rFonts w:ascii="Times New Roman" w:hAnsi="Times New Roman"/>
                <w:sz w:val="22"/>
                <w:szCs w:val="22"/>
                <w:lang w:eastAsia="en-US"/>
              </w:rPr>
              <w:t>9</w:t>
            </w:r>
            <w:r>
              <w:rPr>
                <w:rFonts w:ascii="Times New Roman" w:hAnsi="Times New Roman"/>
                <w:sz w:val="22"/>
                <w:szCs w:val="22"/>
                <w:lang w:val="en-US" w:eastAsia="en-US"/>
              </w:rPr>
              <w:t xml:space="preserve"> 00 00000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Уличное освещение</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92 9 00 18050</w:t>
            </w:r>
          </w:p>
        </w:tc>
        <w:tc>
          <w:tcPr>
            <w:tcW w:w="535"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Организация и содержание мест захоронения</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92 9 00 18070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Прочие мероприятия по благоустройству городских округов и поселений</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05</w:t>
            </w:r>
          </w:p>
        </w:tc>
        <w:tc>
          <w:tcPr>
            <w:tcW w:w="803"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03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92 9 00 18080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Сбор и удаление твердых отходов</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pPr>
              <w:suppressAutoHyphens/>
              <w:ind w:firstLine="0"/>
              <w:jc w:val="center"/>
              <w:rPr>
                <w:rFonts w:ascii="Times New Roman" w:hAnsi="Times New Roman"/>
                <w:sz w:val="22"/>
                <w:szCs w:val="22"/>
                <w:lang w:val="en-US" w:eastAsia="en-US"/>
              </w:rPr>
            </w:pPr>
            <w:r>
              <w:rPr>
                <w:rFonts w:ascii="Times New Roman" w:hAnsi="Times New Roman"/>
                <w:sz w:val="22"/>
                <w:szCs w:val="22"/>
                <w:lang w:val="en-US" w:eastAsia="en-US"/>
              </w:rPr>
              <w:t>92 9 00 18090</w:t>
            </w:r>
          </w:p>
        </w:tc>
        <w:tc>
          <w:tcPr>
            <w:tcW w:w="535" w:type="dxa"/>
            <w:vAlign w:val="bottom"/>
          </w:tcPr>
          <w:p>
            <w:pPr>
              <w:suppressAutoHyphens/>
              <w:ind w:firstLine="0"/>
              <w:jc w:val="center"/>
              <w:rPr>
                <w:rFonts w:ascii="Times New Roman" w:hAnsi="Times New Roman"/>
                <w:sz w:val="22"/>
                <w:szCs w:val="22"/>
                <w:lang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05</w:t>
            </w:r>
          </w:p>
        </w:tc>
        <w:tc>
          <w:tcPr>
            <w:tcW w:w="803"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03</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92 9 00 18090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b/>
                <w:color w:val="000000"/>
                <w:sz w:val="22"/>
                <w:szCs w:val="22"/>
                <w:lang w:eastAsia="ar-SA"/>
              </w:rPr>
            </w:pPr>
            <w:r>
              <w:rPr>
                <w:rFonts w:ascii="Times New Roman" w:hAnsi="Times New Roman"/>
                <w:b/>
                <w:color w:val="000000"/>
                <w:sz w:val="22"/>
                <w:szCs w:val="22"/>
                <w:lang w:eastAsia="en-US"/>
              </w:rPr>
              <w:t xml:space="preserve">Культура,  кинематография </w:t>
            </w:r>
          </w:p>
        </w:tc>
        <w:tc>
          <w:tcPr>
            <w:tcW w:w="669"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803" w:type="dxa"/>
            <w:vAlign w:val="bottom"/>
          </w:tcPr>
          <w:p>
            <w:pPr>
              <w:suppressAutoHyphens/>
              <w:ind w:firstLine="0"/>
              <w:jc w:val="center"/>
              <w:rPr>
                <w:rFonts w:ascii="Times New Roman" w:hAnsi="Times New Roman"/>
                <w:b/>
                <w:sz w:val="22"/>
                <w:szCs w:val="22"/>
                <w:lang w:val="en-US" w:eastAsia="ar-SA"/>
              </w:rPr>
            </w:pP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b/>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suppressAutoHyphens/>
              <w:ind w:firstLine="0"/>
              <w:jc w:val="left"/>
              <w:rPr>
                <w:rFonts w:ascii="Times New Roman" w:hAnsi="Times New Roman"/>
                <w:b/>
                <w:color w:val="000000"/>
                <w:sz w:val="22"/>
                <w:szCs w:val="22"/>
                <w:lang w:val="en-US" w:eastAsia="ar-SA"/>
              </w:rPr>
            </w:pPr>
            <w:r>
              <w:rPr>
                <w:rFonts w:ascii="Times New Roman" w:hAnsi="Times New Roman"/>
                <w:b/>
                <w:color w:val="000000"/>
                <w:sz w:val="22"/>
                <w:szCs w:val="22"/>
                <w:lang w:eastAsia="en-US"/>
              </w:rPr>
              <w:t>Культу</w:t>
            </w:r>
            <w:r>
              <w:rPr>
                <w:rFonts w:ascii="Times New Roman" w:hAnsi="Times New Roman"/>
                <w:b/>
                <w:color w:val="000000"/>
                <w:sz w:val="22"/>
                <w:szCs w:val="22"/>
                <w:lang w:val="en-US" w:eastAsia="en-US"/>
              </w:rPr>
              <w:t xml:space="preserve">ра </w:t>
            </w:r>
          </w:p>
        </w:tc>
        <w:tc>
          <w:tcPr>
            <w:tcW w:w="669"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08</w:t>
            </w:r>
          </w:p>
        </w:tc>
        <w:tc>
          <w:tcPr>
            <w:tcW w:w="803" w:type="dxa"/>
            <w:vAlign w:val="bottom"/>
          </w:tcPr>
          <w:p>
            <w:pPr>
              <w:suppressAutoHyphens/>
              <w:ind w:firstLine="0"/>
              <w:jc w:val="center"/>
              <w:rPr>
                <w:rFonts w:ascii="Times New Roman" w:hAnsi="Times New Roman"/>
                <w:b/>
                <w:sz w:val="22"/>
                <w:szCs w:val="22"/>
                <w:lang w:val="en-US" w:eastAsia="ar-SA"/>
              </w:rPr>
            </w:pPr>
            <w:r>
              <w:rPr>
                <w:rFonts w:ascii="Times New Roman" w:hAnsi="Times New Roman"/>
                <w:b/>
                <w:sz w:val="22"/>
                <w:szCs w:val="22"/>
                <w:lang w:val="en-US" w:eastAsia="en-US"/>
              </w:rPr>
              <w:t>01</w:t>
            </w:r>
          </w:p>
        </w:tc>
        <w:tc>
          <w:tcPr>
            <w:tcW w:w="1472" w:type="dxa"/>
            <w:vAlign w:val="bottom"/>
          </w:tcPr>
          <w:p>
            <w:pPr>
              <w:suppressAutoHyphens/>
              <w:ind w:firstLine="0"/>
              <w:jc w:val="center"/>
              <w:rPr>
                <w:rFonts w:ascii="Times New Roman" w:hAnsi="Times New Roman"/>
                <w:b/>
                <w:sz w:val="22"/>
                <w:szCs w:val="22"/>
                <w:lang w:val="en-US" w:eastAsia="ar-SA"/>
              </w:rPr>
            </w:pPr>
          </w:p>
        </w:tc>
        <w:tc>
          <w:tcPr>
            <w:tcW w:w="535" w:type="dxa"/>
            <w:vAlign w:val="bottom"/>
          </w:tcPr>
          <w:p>
            <w:pPr>
              <w:suppressAutoHyphens/>
              <w:ind w:firstLine="0"/>
              <w:jc w:val="center"/>
              <w:rPr>
                <w:rFonts w:ascii="Times New Roman" w:hAnsi="Times New Roman"/>
                <w:b/>
                <w:sz w:val="22"/>
                <w:szCs w:val="22"/>
                <w:lang w:val="en-US" w:eastAsia="ar-SA"/>
              </w:rPr>
            </w:pPr>
          </w:p>
        </w:tc>
        <w:tc>
          <w:tcPr>
            <w:tcW w:w="1071" w:type="dxa"/>
            <w:vAlign w:val="bottom"/>
          </w:tcPr>
          <w:p>
            <w:pPr>
              <w:suppressAutoHyphens/>
              <w:ind w:firstLine="0"/>
              <w:jc w:val="center"/>
              <w:rPr>
                <w:rFonts w:ascii="Times New Roman" w:hAnsi="Times New Roman"/>
                <w:b/>
                <w:sz w:val="22"/>
                <w:szCs w:val="22"/>
                <w:lang w:eastAsia="ar-SA"/>
              </w:rPr>
            </w:pPr>
            <w:r>
              <w:rPr>
                <w:rFonts w:ascii="Times New Roman" w:hAnsi="Times New Roman"/>
                <w:b/>
                <w:sz w:val="22"/>
                <w:szCs w:val="22"/>
                <w:lang w:eastAsia="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22" w:type="dxa"/>
          </w:tcPr>
          <w:p>
            <w:pPr>
              <w:ind w:firstLine="0"/>
              <w:jc w:val="left"/>
              <w:rPr>
                <w:rFonts w:ascii="Times New Roman" w:hAnsi="Times New Roman"/>
                <w:lang w:eastAsia="en-US"/>
              </w:rPr>
            </w:pPr>
            <w:r>
              <w:rPr>
                <w:rFonts w:ascii="Times New Roman" w:hAnsi="Times New Roman"/>
              </w:rPr>
              <w:t>Иные вопросы в отраслях социальной сферы</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0 00 00000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22" w:type="dxa"/>
          </w:tcPr>
          <w:p>
            <w:pPr>
              <w:ind w:firstLine="0"/>
              <w:jc w:val="left"/>
              <w:rPr>
                <w:rFonts w:ascii="Times New Roman" w:hAnsi="Times New Roman"/>
                <w:lang w:eastAsia="en-US"/>
              </w:rPr>
            </w:pPr>
            <w:r>
              <w:rPr>
                <w:rFonts w:ascii="Times New Roman" w:hAnsi="Times New Roman"/>
              </w:rPr>
              <w:t>Иные вопросы в сфере культуры и средств массовой информации</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2 00 00000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Обеспечение жителей поселения услугами организаций культуры</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ar-SA"/>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eastAsia="en-US"/>
              </w:rPr>
              <w:t>90</w:t>
            </w:r>
            <w:r>
              <w:rPr>
                <w:rFonts w:ascii="Times New Roman" w:hAnsi="Times New Roman"/>
                <w:sz w:val="22"/>
                <w:szCs w:val="22"/>
                <w:lang w:val="en-US" w:eastAsia="en-US"/>
              </w:rPr>
              <w:t xml:space="preserve"> 2 00 10530</w:t>
            </w:r>
          </w:p>
        </w:tc>
        <w:tc>
          <w:tcPr>
            <w:tcW w:w="535"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200</w:t>
            </w: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Межбюджетные трансферты общего характера бюджетам субъектов Российской Федерации и муниципальных образований</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98 0 00 00000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 общего характера</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98 5 00 00000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pPr>
              <w:suppressAutoHyphens/>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межбюджетные трансферты</w:t>
            </w:r>
          </w:p>
        </w:tc>
        <w:tc>
          <w:tcPr>
            <w:tcW w:w="669"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08</w:t>
            </w:r>
          </w:p>
        </w:tc>
        <w:tc>
          <w:tcPr>
            <w:tcW w:w="803" w:type="dxa"/>
            <w:vAlign w:val="bottom"/>
          </w:tcPr>
          <w:p>
            <w:pPr>
              <w:suppressAutoHyphens/>
              <w:ind w:firstLine="0"/>
              <w:jc w:val="center"/>
              <w:rPr>
                <w:rFonts w:ascii="Times New Roman" w:hAnsi="Times New Roman"/>
                <w:sz w:val="22"/>
                <w:szCs w:val="22"/>
                <w:lang w:val="en-US" w:eastAsia="ar-SA"/>
              </w:rPr>
            </w:pPr>
            <w:r>
              <w:rPr>
                <w:rFonts w:ascii="Times New Roman" w:hAnsi="Times New Roman"/>
                <w:sz w:val="22"/>
                <w:szCs w:val="22"/>
                <w:lang w:val="en-US" w:eastAsia="en-US"/>
              </w:rPr>
              <w:t>01</w:t>
            </w:r>
          </w:p>
        </w:tc>
        <w:tc>
          <w:tcPr>
            <w:tcW w:w="1472"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98 5 00 60510</w:t>
            </w:r>
          </w:p>
        </w:tc>
        <w:tc>
          <w:tcPr>
            <w:tcW w:w="535" w:type="dxa"/>
            <w:vAlign w:val="bottom"/>
          </w:tcPr>
          <w:p>
            <w:pPr>
              <w:suppressAutoHyphens/>
              <w:ind w:firstLine="0"/>
              <w:jc w:val="center"/>
              <w:rPr>
                <w:rFonts w:ascii="Times New Roman" w:hAnsi="Times New Roman"/>
                <w:sz w:val="22"/>
                <w:szCs w:val="22"/>
                <w:lang w:eastAsia="en-US"/>
              </w:rPr>
            </w:pPr>
            <w:r>
              <w:rPr>
                <w:rFonts w:ascii="Times New Roman" w:hAnsi="Times New Roman"/>
                <w:sz w:val="22"/>
                <w:szCs w:val="22"/>
                <w:lang w:eastAsia="en-US"/>
              </w:rPr>
              <w:t>540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Иные расходы органов государственной власти субъектов Российской Федерации и органов местного самоуправления</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99 0 00 00000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на выполнение других обязательств государства</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99 9 00 00000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ind w:firstLine="0"/>
              <w:jc w:val="center"/>
              <w:rPr>
                <w:rFonts w:ascii="Times New Roman" w:hAnsi="Times New Roman"/>
                <w:sz w:val="22"/>
                <w:szCs w:val="22"/>
                <w:lang w:eastAsia="ar-SA"/>
              </w:rPr>
            </w:pPr>
            <w:r>
              <w:rPr>
                <w:rFonts w:ascii="Times New Roman" w:hAnsi="Times New Roman"/>
                <w:sz w:val="22"/>
                <w:szCs w:val="22"/>
                <w:lang w:eastAsia="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suppressAutoHyphens/>
              <w:ind w:firstLine="0"/>
              <w:jc w:val="left"/>
              <w:rPr>
                <w:rFonts w:ascii="Times New Roman" w:hAnsi="Times New Roman"/>
                <w:color w:val="000000"/>
                <w:sz w:val="22"/>
                <w:szCs w:val="22"/>
                <w:lang w:eastAsia="en-US"/>
              </w:rPr>
            </w:pPr>
            <w:r>
              <w:rPr>
                <w:rFonts w:ascii="Times New Roman" w:hAnsi="Times New Roman"/>
                <w:color w:val="000000"/>
                <w:sz w:val="22"/>
                <w:szCs w:val="22"/>
                <w:lang w:eastAsia="en-US"/>
              </w:rPr>
              <w:t>Расходы по содержанию памятников истории и культуры</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99 9 00 14780</w:t>
            </w:r>
          </w:p>
        </w:tc>
        <w:tc>
          <w:tcPr>
            <w:tcW w:w="535" w:type="dxa"/>
            <w:vAlign w:val="bottom"/>
          </w:tcPr>
          <w:p>
            <w:pPr>
              <w:suppressAutoHyphens/>
              <w:ind w:firstLine="0"/>
              <w:jc w:val="center"/>
              <w:rPr>
                <w:rFonts w:ascii="Times New Roman" w:hAnsi="Times New Roman"/>
                <w:sz w:val="22"/>
                <w:szCs w:val="22"/>
                <w:lang w:val="en-US" w:eastAsia="ar-SA"/>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suppressAutoHyphens/>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suppressAutoHyphens/>
              <w:ind w:firstLine="0"/>
              <w:jc w:val="center"/>
              <w:rPr>
                <w:rFonts w:ascii="Times New Roman" w:hAnsi="Times New Roman"/>
                <w:color w:val="000000"/>
                <w:sz w:val="22"/>
                <w:szCs w:val="22"/>
                <w:lang w:eastAsia="en-US"/>
              </w:rPr>
            </w:pPr>
            <w:r>
              <w:rPr>
                <w:rFonts w:ascii="Times New Roman" w:hAnsi="Times New Roman"/>
                <w:color w:val="000000"/>
                <w:sz w:val="22"/>
                <w:szCs w:val="22"/>
                <w:lang w:eastAsia="en-US"/>
              </w:rPr>
              <w:t>08</w:t>
            </w:r>
          </w:p>
        </w:tc>
        <w:tc>
          <w:tcPr>
            <w:tcW w:w="803"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01</w:t>
            </w:r>
          </w:p>
        </w:tc>
        <w:tc>
          <w:tcPr>
            <w:tcW w:w="1472" w:type="dxa"/>
            <w:vAlign w:val="bottom"/>
          </w:tcPr>
          <w:p>
            <w:pPr>
              <w:suppressAutoHyphens/>
              <w:ind w:firstLine="0"/>
              <w:jc w:val="center"/>
              <w:rPr>
                <w:rFonts w:ascii="Times New Roman" w:hAnsi="Times New Roman"/>
                <w:color w:val="000000"/>
                <w:sz w:val="22"/>
                <w:szCs w:val="22"/>
                <w:lang w:eastAsia="ar-SA"/>
              </w:rPr>
            </w:pPr>
            <w:r>
              <w:rPr>
                <w:rFonts w:ascii="Times New Roman" w:hAnsi="Times New Roman"/>
                <w:color w:val="000000"/>
                <w:sz w:val="22"/>
                <w:szCs w:val="22"/>
                <w:lang w:eastAsia="ar-SA"/>
              </w:rPr>
              <w:t>99 9 00 14780</w:t>
            </w:r>
          </w:p>
        </w:tc>
        <w:tc>
          <w:tcPr>
            <w:tcW w:w="535" w:type="dxa"/>
            <w:vAlign w:val="bottom"/>
          </w:tcPr>
          <w:p>
            <w:pPr>
              <w:suppressAutoHyphens/>
              <w:ind w:firstLine="0"/>
              <w:jc w:val="center"/>
              <w:rPr>
                <w:rFonts w:ascii="Times New Roman" w:hAnsi="Times New Roman"/>
                <w:sz w:val="22"/>
                <w:szCs w:val="22"/>
                <w:lang w:eastAsia="ar-SA"/>
              </w:rPr>
            </w:pPr>
            <w:r>
              <w:rPr>
                <w:rFonts w:ascii="Times New Roman" w:hAnsi="Times New Roman"/>
                <w:sz w:val="22"/>
                <w:szCs w:val="22"/>
                <w:lang w:eastAsia="ar-SA"/>
              </w:rPr>
              <w:t>200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 и спорт</w:t>
            </w:r>
          </w:p>
        </w:tc>
        <w:tc>
          <w:tcPr>
            <w:tcW w:w="669"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803" w:type="dxa"/>
            <w:vAlign w:val="bottom"/>
          </w:tcPr>
          <w:p>
            <w:pPr>
              <w:ind w:firstLine="0"/>
              <w:jc w:val="center"/>
              <w:rPr>
                <w:rFonts w:ascii="Times New Roman" w:hAnsi="Times New Roman"/>
                <w:b/>
                <w:sz w:val="22"/>
                <w:szCs w:val="22"/>
                <w:lang w:val="en-US" w:eastAsia="en-US"/>
              </w:rPr>
            </w:pPr>
          </w:p>
        </w:tc>
        <w:tc>
          <w:tcPr>
            <w:tcW w:w="1472" w:type="dxa"/>
            <w:vAlign w:val="bottom"/>
          </w:tcPr>
          <w:p>
            <w:pPr>
              <w:ind w:firstLine="0"/>
              <w:jc w:val="center"/>
              <w:rPr>
                <w:rFonts w:ascii="Times New Roman" w:hAnsi="Times New Roman"/>
                <w:b/>
                <w:sz w:val="22"/>
                <w:szCs w:val="22"/>
                <w:lang w:val="en-US" w:eastAsia="en-US"/>
              </w:rPr>
            </w:pPr>
          </w:p>
        </w:tc>
        <w:tc>
          <w:tcPr>
            <w:tcW w:w="535" w:type="dxa"/>
            <w:vAlign w:val="bottom"/>
          </w:tcPr>
          <w:p>
            <w:pPr>
              <w:ind w:firstLine="0"/>
              <w:jc w:val="center"/>
              <w:rPr>
                <w:rFonts w:ascii="Times New Roman" w:hAnsi="Times New Roman"/>
                <w:b/>
                <w:sz w:val="22"/>
                <w:szCs w:val="22"/>
                <w:lang w:val="en-US" w:eastAsia="en-US"/>
              </w:rPr>
            </w:pPr>
          </w:p>
        </w:tc>
        <w:tc>
          <w:tcPr>
            <w:tcW w:w="1071"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22" w:type="dxa"/>
          </w:tcPr>
          <w:p>
            <w:pPr>
              <w:ind w:firstLine="0"/>
              <w:jc w:val="left"/>
              <w:rPr>
                <w:rFonts w:ascii="Times New Roman" w:hAnsi="Times New Roman"/>
                <w:b/>
                <w:sz w:val="22"/>
                <w:szCs w:val="22"/>
                <w:lang w:val="en-US" w:eastAsia="en-US"/>
              </w:rPr>
            </w:pPr>
            <w:r>
              <w:rPr>
                <w:rFonts w:ascii="Times New Roman" w:hAnsi="Times New Roman"/>
                <w:b/>
                <w:sz w:val="22"/>
                <w:szCs w:val="22"/>
                <w:lang w:val="en-US" w:eastAsia="en-US"/>
              </w:rPr>
              <w:t>Физическая культура</w:t>
            </w:r>
          </w:p>
        </w:tc>
        <w:tc>
          <w:tcPr>
            <w:tcW w:w="669"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11</w:t>
            </w:r>
          </w:p>
        </w:tc>
        <w:tc>
          <w:tcPr>
            <w:tcW w:w="803" w:type="dxa"/>
            <w:vAlign w:val="bottom"/>
          </w:tcPr>
          <w:p>
            <w:pPr>
              <w:ind w:firstLine="0"/>
              <w:jc w:val="center"/>
              <w:rPr>
                <w:rFonts w:ascii="Times New Roman" w:hAnsi="Times New Roman"/>
                <w:b/>
                <w:sz w:val="22"/>
                <w:szCs w:val="22"/>
                <w:lang w:val="en-US" w:eastAsia="en-US"/>
              </w:rPr>
            </w:pPr>
            <w:r>
              <w:rPr>
                <w:rFonts w:ascii="Times New Roman" w:hAnsi="Times New Roman"/>
                <w:b/>
                <w:sz w:val="22"/>
                <w:szCs w:val="22"/>
                <w:lang w:val="en-US" w:eastAsia="en-US"/>
              </w:rPr>
              <w:t>01</w:t>
            </w:r>
          </w:p>
        </w:tc>
        <w:tc>
          <w:tcPr>
            <w:tcW w:w="1472" w:type="dxa"/>
            <w:vAlign w:val="bottom"/>
          </w:tcPr>
          <w:p>
            <w:pPr>
              <w:ind w:firstLine="0"/>
              <w:jc w:val="center"/>
              <w:rPr>
                <w:rFonts w:ascii="Times New Roman" w:hAnsi="Times New Roman"/>
                <w:b/>
                <w:sz w:val="22"/>
                <w:szCs w:val="22"/>
                <w:lang w:val="en-US" w:eastAsia="en-US"/>
              </w:rPr>
            </w:pPr>
          </w:p>
        </w:tc>
        <w:tc>
          <w:tcPr>
            <w:tcW w:w="535" w:type="dxa"/>
            <w:vAlign w:val="bottom"/>
          </w:tcPr>
          <w:p>
            <w:pPr>
              <w:ind w:firstLine="0"/>
              <w:jc w:val="center"/>
              <w:rPr>
                <w:rFonts w:ascii="Times New Roman" w:hAnsi="Times New Roman"/>
                <w:b/>
                <w:sz w:val="22"/>
                <w:szCs w:val="22"/>
                <w:lang w:val="en-US" w:eastAsia="en-US"/>
              </w:rPr>
            </w:pPr>
          </w:p>
        </w:tc>
        <w:tc>
          <w:tcPr>
            <w:tcW w:w="1071" w:type="dxa"/>
            <w:vAlign w:val="bottom"/>
          </w:tcPr>
          <w:p>
            <w:pPr>
              <w:ind w:firstLine="0"/>
              <w:jc w:val="center"/>
              <w:rPr>
                <w:rFonts w:ascii="Times New Roman" w:hAnsi="Times New Roman"/>
                <w:b/>
                <w:sz w:val="22"/>
                <w:szCs w:val="22"/>
                <w:lang w:eastAsia="en-US"/>
              </w:rPr>
            </w:pPr>
            <w:r>
              <w:rPr>
                <w:rFonts w:ascii="Times New Roman" w:hAnsi="Times New Roman"/>
                <w:b/>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отраслях социальной сферы</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90 0 00 00000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Иные вопросы в сфере здравоохранения, физической культуры и спорта</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90 3 00 00000</w:t>
            </w:r>
          </w:p>
        </w:tc>
        <w:tc>
          <w:tcPr>
            <w:tcW w:w="535" w:type="dxa"/>
            <w:vAlign w:val="bottom"/>
          </w:tcPr>
          <w:p>
            <w:pPr>
              <w:ind w:firstLine="0"/>
              <w:jc w:val="center"/>
              <w:rPr>
                <w:rFonts w:ascii="Times New Roman" w:hAnsi="Times New Roman"/>
                <w:sz w:val="22"/>
                <w:szCs w:val="22"/>
                <w:lang w:val="en-US"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ind w:firstLine="0"/>
              <w:jc w:val="left"/>
              <w:rPr>
                <w:rFonts w:ascii="Times New Roman" w:hAnsi="Times New Roman"/>
                <w:sz w:val="22"/>
                <w:szCs w:val="22"/>
                <w:lang w:eastAsia="en-US"/>
              </w:rPr>
            </w:pPr>
            <w:r>
              <w:rPr>
                <w:rFonts w:ascii="Times New Roman" w:hAnsi="Times New Roman"/>
                <w:sz w:val="22"/>
                <w:szCs w:val="22"/>
                <w:lang w:eastAsia="en-US"/>
              </w:rPr>
              <w:t>Мероприятия в области здравоохранения, спорта и физической культуры, туризма</w:t>
            </w:r>
          </w:p>
        </w:tc>
        <w:tc>
          <w:tcPr>
            <w:tcW w:w="669"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11</w:t>
            </w:r>
          </w:p>
        </w:tc>
        <w:tc>
          <w:tcPr>
            <w:tcW w:w="803"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01</w:t>
            </w:r>
          </w:p>
        </w:tc>
        <w:tc>
          <w:tcPr>
            <w:tcW w:w="1472" w:type="dxa"/>
            <w:vAlign w:val="bottom"/>
          </w:tcPr>
          <w:p>
            <w:pPr>
              <w:ind w:firstLine="0"/>
              <w:jc w:val="center"/>
              <w:rPr>
                <w:rFonts w:ascii="Times New Roman" w:hAnsi="Times New Roman"/>
                <w:sz w:val="22"/>
                <w:szCs w:val="22"/>
                <w:lang w:val="en-US" w:eastAsia="en-US"/>
              </w:rPr>
            </w:pPr>
            <w:r>
              <w:rPr>
                <w:rFonts w:ascii="Times New Roman" w:hAnsi="Times New Roman"/>
                <w:sz w:val="22"/>
                <w:szCs w:val="22"/>
                <w:lang w:val="en-US" w:eastAsia="en-US"/>
              </w:rPr>
              <w:t>90 3 00 16670</w:t>
            </w:r>
          </w:p>
        </w:tc>
        <w:tc>
          <w:tcPr>
            <w:tcW w:w="535" w:type="dxa"/>
            <w:vAlign w:val="bottom"/>
          </w:tcPr>
          <w:p>
            <w:pPr>
              <w:ind w:firstLine="0"/>
              <w:jc w:val="center"/>
              <w:rPr>
                <w:rFonts w:ascii="Times New Roman" w:hAnsi="Times New Roman"/>
                <w:sz w:val="22"/>
                <w:szCs w:val="22"/>
                <w:lang w:eastAsia="en-US"/>
              </w:rPr>
            </w:pP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922" w:type="dxa"/>
          </w:tcPr>
          <w:p>
            <w:pPr>
              <w:ind w:firstLine="0"/>
              <w:jc w:val="left"/>
              <w:rPr>
                <w:rFonts w:ascii="Times New Roman" w:hAnsi="Times New Roman"/>
                <w:sz w:val="22"/>
                <w:szCs w:val="22"/>
                <w:lang w:eastAsia="en-US"/>
              </w:rPr>
            </w:pPr>
            <w:r>
              <w:rPr>
                <w:rFonts w:ascii="Times New Roman" w:hAnsi="Times New Roman"/>
                <w:color w:val="000000"/>
                <w:sz w:val="22"/>
                <w:szCs w:val="22"/>
                <w:lang w:eastAsia="en-US"/>
              </w:rPr>
              <w:t>Закупка товаров, работ и услуг для обеспечения государственных (муниципальных)  нужд</w:t>
            </w:r>
          </w:p>
        </w:tc>
        <w:tc>
          <w:tcPr>
            <w:tcW w:w="669"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11</w:t>
            </w:r>
          </w:p>
        </w:tc>
        <w:tc>
          <w:tcPr>
            <w:tcW w:w="803"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01</w:t>
            </w:r>
          </w:p>
        </w:tc>
        <w:tc>
          <w:tcPr>
            <w:tcW w:w="1472"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90 3 00 16670</w:t>
            </w:r>
          </w:p>
        </w:tc>
        <w:tc>
          <w:tcPr>
            <w:tcW w:w="535"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200</w:t>
            </w:r>
          </w:p>
        </w:tc>
        <w:tc>
          <w:tcPr>
            <w:tcW w:w="1071" w:type="dxa"/>
            <w:vAlign w:val="bottom"/>
          </w:tcPr>
          <w:p>
            <w:pPr>
              <w:ind w:firstLine="0"/>
              <w:jc w:val="center"/>
              <w:rPr>
                <w:rFonts w:ascii="Times New Roman" w:hAnsi="Times New Roman"/>
                <w:sz w:val="22"/>
                <w:szCs w:val="22"/>
                <w:lang w:eastAsia="en-US"/>
              </w:rPr>
            </w:pPr>
            <w:r>
              <w:rPr>
                <w:rFonts w:ascii="Times New Roman" w:hAnsi="Times New Roman"/>
                <w:sz w:val="22"/>
                <w:szCs w:val="22"/>
                <w:lang w:eastAsia="en-US"/>
              </w:rPr>
              <w:t>2,0</w:t>
            </w:r>
          </w:p>
        </w:tc>
      </w:tr>
    </w:tbl>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r>
        <w:rPr>
          <w:rFonts w:ascii="Times New Roman" w:hAnsi="Times New Roman"/>
          <w:b/>
          <w:sz w:val="28"/>
          <w:szCs w:val="28"/>
        </w:rPr>
        <w:t>РОССИЙСКАЯ ФЕДЕРАЦИЯ</w:t>
      </w:r>
    </w:p>
    <w:p>
      <w:pPr>
        <w:ind w:firstLine="709"/>
        <w:jc w:val="center"/>
        <w:rPr>
          <w:rFonts w:ascii="Times New Roman" w:hAnsi="Times New Roman"/>
          <w:b/>
          <w:sz w:val="28"/>
          <w:szCs w:val="28"/>
        </w:rPr>
      </w:pPr>
      <w:r>
        <w:rPr>
          <w:rFonts w:ascii="Times New Roman" w:hAnsi="Times New Roman"/>
          <w:b/>
          <w:sz w:val="28"/>
          <w:szCs w:val="28"/>
        </w:rPr>
        <w:t>СОБРАНИЕ ДЕПУТАТОВ ФРУНЗЕНСКОГО СЕЛЬСОВЕТА</w:t>
      </w:r>
    </w:p>
    <w:p>
      <w:pPr>
        <w:ind w:firstLine="709"/>
        <w:jc w:val="center"/>
        <w:rPr>
          <w:rFonts w:ascii="Times New Roman" w:hAnsi="Times New Roman"/>
          <w:b/>
          <w:sz w:val="28"/>
          <w:szCs w:val="28"/>
        </w:rPr>
      </w:pPr>
      <w:r>
        <w:rPr>
          <w:rFonts w:ascii="Times New Roman" w:hAnsi="Times New Roman"/>
          <w:b/>
          <w:sz w:val="28"/>
          <w:szCs w:val="28"/>
        </w:rPr>
        <w:t>АЛЕЙСКОГО РАЙОНА АЛТАЙСКОГО КРАЯ</w:t>
      </w:r>
    </w:p>
    <w:p>
      <w:pPr>
        <w:ind w:firstLine="709"/>
        <w:jc w:val="center"/>
        <w:rPr>
          <w:rFonts w:ascii="Times New Roman" w:hAnsi="Times New Roman"/>
          <w:b/>
          <w:sz w:val="28"/>
          <w:szCs w:val="28"/>
        </w:rPr>
      </w:pPr>
      <w:r>
        <w:rPr>
          <w:rFonts w:ascii="Times New Roman" w:hAnsi="Times New Roman"/>
          <w:b/>
          <w:sz w:val="28"/>
          <w:szCs w:val="28"/>
        </w:rPr>
        <w:t>(седьмой созыв)</w:t>
      </w:r>
    </w:p>
    <w:p>
      <w:pPr>
        <w:ind w:firstLine="709"/>
        <w:jc w:val="center"/>
        <w:rPr>
          <w:rFonts w:ascii="Times New Roman" w:hAnsi="Times New Roman"/>
          <w:sz w:val="28"/>
          <w:szCs w:val="28"/>
        </w:rPr>
      </w:pPr>
    </w:p>
    <w:p>
      <w:pPr>
        <w:ind w:firstLine="709"/>
        <w:jc w:val="center"/>
        <w:rPr>
          <w:rFonts w:ascii="Times New Roman" w:hAnsi="Times New Roman"/>
          <w:b/>
          <w:sz w:val="36"/>
          <w:szCs w:val="36"/>
        </w:rPr>
      </w:pPr>
      <w:r>
        <w:rPr>
          <w:rFonts w:ascii="Times New Roman" w:hAnsi="Times New Roman"/>
          <w:b/>
          <w:sz w:val="36"/>
          <w:szCs w:val="36"/>
        </w:rPr>
        <w:t>Р Е Ш Е Н И Е</w:t>
      </w:r>
    </w:p>
    <w:p>
      <w:pPr>
        <w:ind w:firstLine="0"/>
        <w:rPr>
          <w:rFonts w:ascii="Times New Roman" w:hAnsi="Times New Roman"/>
          <w:sz w:val="32"/>
          <w:szCs w:val="32"/>
        </w:rPr>
      </w:pPr>
    </w:p>
    <w:p>
      <w:pPr>
        <w:ind w:firstLine="0"/>
        <w:rPr>
          <w:rFonts w:ascii="Times New Roman" w:hAnsi="Times New Roman"/>
          <w:sz w:val="28"/>
          <w:szCs w:val="28"/>
        </w:rPr>
      </w:pPr>
      <w:r>
        <w:rPr>
          <w:rFonts w:ascii="Times New Roman" w:hAnsi="Times New Roman"/>
          <w:sz w:val="32"/>
          <w:szCs w:val="32"/>
        </w:rPr>
        <w:t>28.05.2024</w:t>
      </w:r>
      <w:r>
        <w:rPr>
          <w:rFonts w:ascii="Times New Roman" w:hAnsi="Times New Roman"/>
          <w:sz w:val="28"/>
          <w:szCs w:val="28"/>
        </w:rPr>
        <w:t xml:space="preserve">                                                                                                        № 6</w:t>
      </w:r>
    </w:p>
    <w:p>
      <w:pPr>
        <w:ind w:firstLine="709"/>
        <w:jc w:val="center"/>
        <w:rPr>
          <w:rFonts w:ascii="Times New Roman" w:hAnsi="Times New Roman"/>
        </w:rPr>
      </w:pPr>
      <w:r>
        <w:rPr>
          <w:rFonts w:ascii="Times New Roman" w:hAnsi="Times New Roman"/>
        </w:rPr>
        <w:t>с.Вавилон</w:t>
      </w:r>
    </w:p>
    <w:p>
      <w:pPr>
        <w:ind w:firstLine="709"/>
        <w:jc w:val="left"/>
        <w:rPr>
          <w:rFonts w:ascii="Times New Roman" w:hAnsi="Times New Roman"/>
          <w:sz w:val="28"/>
          <w:szCs w:val="28"/>
        </w:rPr>
      </w:pPr>
    </w:p>
    <w:tbl>
      <w:tblPr>
        <w:tblStyle w:val="8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ind w:firstLine="0"/>
              <w:rPr>
                <w:rFonts w:ascii="Times New Roman" w:hAnsi="Times New Roman"/>
              </w:rPr>
            </w:pPr>
            <w:r>
              <w:rPr>
                <w:rFonts w:ascii="Times New Roman" w:hAnsi="Times New Roman"/>
              </w:rPr>
              <w:t>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tc>
        <w:tc>
          <w:tcPr>
            <w:tcW w:w="4786" w:type="dxa"/>
          </w:tcPr>
          <w:p>
            <w:pPr>
              <w:ind w:firstLine="0"/>
              <w:rPr>
                <w:rFonts w:ascii="Times New Roman" w:hAnsi="Times New Roman"/>
              </w:rPr>
            </w:pPr>
          </w:p>
        </w:tc>
      </w:tr>
    </w:tbl>
    <w:p>
      <w:pPr>
        <w:ind w:firstLine="0"/>
        <w:rPr>
          <w:rFonts w:ascii="Times New Roman" w:hAnsi="Times New Roman"/>
          <w:sz w:val="28"/>
          <w:szCs w:val="28"/>
        </w:rPr>
      </w:pPr>
    </w:p>
    <w:p>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01.07.2021 №251-ФЗ «О внесении изменений в Бюджетный кодекс Российской Федерации», руководствуясь пунктом 4 статьи 24, статьей 42 Устава муниципального образования Фрунзенский сельсовет Алейского района Алтайского края, Собрание депутатов Фрунзенского сельсовета, </w:t>
      </w:r>
    </w:p>
    <w:p>
      <w:pPr>
        <w:ind w:firstLine="709"/>
        <w:rPr>
          <w:rFonts w:ascii="Times New Roman" w:hAnsi="Times New Roman"/>
          <w:sz w:val="28"/>
          <w:szCs w:val="28"/>
        </w:rPr>
      </w:pPr>
      <w:r>
        <w:rPr>
          <w:rFonts w:ascii="Times New Roman" w:hAnsi="Times New Roman"/>
          <w:sz w:val="28"/>
          <w:szCs w:val="28"/>
        </w:rPr>
        <w:t>РЕШИЛО:</w:t>
      </w:r>
    </w:p>
    <w:p>
      <w:pPr>
        <w:ind w:firstLine="709"/>
        <w:rPr>
          <w:rFonts w:ascii="Times New Roman" w:hAnsi="Times New Roman"/>
          <w:sz w:val="28"/>
          <w:szCs w:val="28"/>
        </w:rPr>
      </w:pPr>
      <w:r>
        <w:rPr>
          <w:rFonts w:ascii="Times New Roman" w:hAnsi="Times New Roman"/>
          <w:sz w:val="28"/>
          <w:szCs w:val="28"/>
        </w:rPr>
        <w:t>1.  Утвердить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(прилагается).</w:t>
      </w:r>
    </w:p>
    <w:p>
      <w:pPr>
        <w:ind w:firstLine="709"/>
        <w:rPr>
          <w:rFonts w:ascii="Times New Roman" w:hAnsi="Times New Roman"/>
          <w:sz w:val="28"/>
          <w:szCs w:val="28"/>
        </w:rPr>
      </w:pPr>
      <w:r>
        <w:rPr>
          <w:rFonts w:ascii="Times New Roman" w:hAnsi="Times New Roman"/>
          <w:sz w:val="28"/>
          <w:szCs w:val="28"/>
        </w:rPr>
        <w:t>2.</w:t>
      </w:r>
      <w:r>
        <w:rPr>
          <w:rFonts w:ascii="Times New Roman" w:hAnsi="Times New Roman"/>
        </w:rPr>
        <w:t xml:space="preserve"> </w:t>
      </w:r>
      <w:r>
        <w:rPr>
          <w:rFonts w:ascii="Times New Roman" w:hAnsi="Times New Roman"/>
          <w:sz w:val="28"/>
          <w:szCs w:val="28"/>
        </w:rPr>
        <w:t>Признать утратившими силу: решение Собрания депутатов Фрунзенского сельсовета от 14.12.2021 № 28 «О Порядке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осуществления контроля за его исполнением и утверждения отчета об исполнении бюджета поселения»</w:t>
      </w:r>
    </w:p>
    <w:p>
      <w:pPr>
        <w:ind w:firstLine="709"/>
        <w:rPr>
          <w:rFonts w:ascii="Times New Roman" w:hAnsi="Times New Roman"/>
          <w:sz w:val="28"/>
          <w:szCs w:val="28"/>
        </w:rPr>
      </w:pPr>
      <w:r>
        <w:rPr>
          <w:rFonts w:ascii="Times New Roman" w:hAnsi="Times New Roman"/>
          <w:sz w:val="28"/>
          <w:szCs w:val="28"/>
        </w:rPr>
        <w:t>3.Обнародовать данное решение в установленном порядке.</w:t>
      </w:r>
      <w:r>
        <w:rPr>
          <w:rFonts w:ascii="Times New Roman" w:hAnsi="Times New Roman"/>
        </w:rPr>
        <w:t xml:space="preserve">                                                         </w:t>
      </w:r>
    </w:p>
    <w:p>
      <w:pPr>
        <w:ind w:firstLine="709"/>
        <w:rPr>
          <w:rFonts w:ascii="Times New Roman" w:hAnsi="Times New Roman"/>
        </w:rPr>
      </w:pPr>
      <w:r>
        <w:rPr>
          <w:rFonts w:ascii="Times New Roman" w:hAnsi="Times New Roman"/>
        </w:rPr>
        <w:t xml:space="preserve">                                                                                     </w:t>
      </w:r>
    </w:p>
    <w:p>
      <w:pPr>
        <w:widowControl w:val="0"/>
        <w:autoSpaceDE w:val="0"/>
        <w:autoSpaceDN w:val="0"/>
        <w:adjustRightInd w:val="0"/>
        <w:ind w:firstLine="0"/>
        <w:jc w:val="left"/>
        <w:rPr>
          <w:rFonts w:ascii="Times New Roman" w:hAnsi="Times New Roman"/>
        </w:rPr>
      </w:pPr>
    </w:p>
    <w:p>
      <w:pPr>
        <w:widowControl w:val="0"/>
        <w:autoSpaceDE w:val="0"/>
        <w:autoSpaceDN w:val="0"/>
        <w:adjustRightInd w:val="0"/>
        <w:ind w:firstLine="0"/>
        <w:jc w:val="left"/>
        <w:rPr>
          <w:rFonts w:ascii="Times New Roman" w:hAnsi="Times New Roman"/>
        </w:rPr>
      </w:pPr>
    </w:p>
    <w:p>
      <w:pPr>
        <w:widowControl w:val="0"/>
        <w:autoSpaceDE w:val="0"/>
        <w:autoSpaceDN w:val="0"/>
        <w:adjustRightInd w:val="0"/>
        <w:ind w:firstLine="0"/>
        <w:jc w:val="left"/>
        <w:rPr>
          <w:rFonts w:ascii="Times New Roman" w:hAnsi="Times New Roman"/>
        </w:rPr>
      </w:pPr>
    </w:p>
    <w:p>
      <w:pPr>
        <w:widowControl w:val="0"/>
        <w:tabs>
          <w:tab w:val="left" w:pos="3910"/>
          <w:tab w:val="left" w:pos="6870"/>
        </w:tabs>
        <w:autoSpaceDE w:val="0"/>
        <w:autoSpaceDN w:val="0"/>
        <w:adjustRightInd w:val="0"/>
        <w:ind w:firstLine="0"/>
        <w:jc w:val="left"/>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Е.В.Хорошилова</w:t>
      </w:r>
    </w:p>
    <w:p>
      <w:pPr>
        <w:widowControl w:val="0"/>
        <w:autoSpaceDE w:val="0"/>
        <w:autoSpaceDN w:val="0"/>
        <w:adjustRightInd w:val="0"/>
        <w:ind w:firstLine="0"/>
        <w:jc w:val="left"/>
        <w:rPr>
          <w:rFonts w:ascii="Times New Roman" w:hAnsi="Times New Roman"/>
          <w:sz w:val="28"/>
          <w:szCs w:val="28"/>
        </w:rPr>
      </w:pPr>
    </w:p>
    <w:p>
      <w:pPr>
        <w:widowControl w:val="0"/>
        <w:autoSpaceDE w:val="0"/>
        <w:autoSpaceDN w:val="0"/>
        <w:adjustRightInd w:val="0"/>
        <w:ind w:firstLine="0"/>
        <w:jc w:val="left"/>
        <w:rPr>
          <w:rFonts w:ascii="Times New Roman" w:hAnsi="Times New Roman"/>
        </w:rPr>
        <w:sectPr>
          <w:pgSz w:w="11906" w:h="16838"/>
          <w:pgMar w:top="851" w:right="567" w:bottom="851" w:left="1701" w:header="709" w:footer="709" w:gutter="0"/>
          <w:cols w:space="708" w:num="1"/>
          <w:docGrid w:linePitch="360" w:charSpace="0"/>
        </w:sectPr>
      </w:pPr>
    </w:p>
    <w:p>
      <w:pPr>
        <w:ind w:firstLine="709"/>
        <w:jc w:val="left"/>
        <w:rPr>
          <w:rFonts w:ascii="Times New Roman" w:hAnsi="Times New Roman"/>
        </w:rPr>
      </w:pPr>
    </w:p>
    <w:p>
      <w:pPr>
        <w:ind w:firstLine="709"/>
        <w:jc w:val="center"/>
        <w:rPr>
          <w:rFonts w:ascii="Times New Roman" w:hAnsi="Times New Roman"/>
          <w:b/>
          <w:sz w:val="28"/>
          <w:szCs w:val="28"/>
        </w:rPr>
      </w:pPr>
      <w:r>
        <w:rPr>
          <w:rFonts w:ascii="Times New Roman" w:hAnsi="Times New Roman"/>
          <w:b/>
          <w:sz w:val="28"/>
          <w:szCs w:val="28"/>
        </w:rPr>
        <w:t>ПОРЯДОК</w:t>
      </w:r>
    </w:p>
    <w:p>
      <w:pPr>
        <w:ind w:firstLine="709"/>
        <w:jc w:val="center"/>
        <w:rPr>
          <w:rFonts w:ascii="Times New Roman" w:hAnsi="Times New Roman"/>
          <w:b/>
          <w:sz w:val="28"/>
          <w:szCs w:val="28"/>
        </w:rPr>
      </w:pPr>
      <w:r>
        <w:rPr>
          <w:rFonts w:ascii="Times New Roman" w:hAnsi="Times New Roman"/>
          <w:b/>
          <w:sz w:val="28"/>
          <w:szCs w:val="28"/>
        </w:rPr>
        <w:t>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pPr>
        <w:ind w:firstLine="709"/>
        <w:jc w:val="center"/>
        <w:rPr>
          <w:rFonts w:ascii="Times New Roman" w:hAnsi="Times New Roman"/>
          <w:b/>
          <w:sz w:val="28"/>
          <w:szCs w:val="28"/>
        </w:rPr>
      </w:pPr>
    </w:p>
    <w:p>
      <w:pPr>
        <w:ind w:firstLine="709"/>
        <w:jc w:val="center"/>
        <w:rPr>
          <w:rFonts w:ascii="Times New Roman" w:hAnsi="Times New Roman"/>
          <w:b/>
        </w:rPr>
      </w:pPr>
      <w:r>
        <w:rPr>
          <w:rFonts w:ascii="Times New Roman" w:hAnsi="Times New Roman"/>
          <w:b/>
        </w:rPr>
        <w:t>РАЗДЕЛ I. ОБЩИЕ ПОЛОЖЕНИЯ</w:t>
      </w:r>
    </w:p>
    <w:p>
      <w:pPr>
        <w:ind w:firstLine="709"/>
        <w:jc w:val="center"/>
        <w:rPr>
          <w:rFonts w:ascii="Times New Roman" w:hAnsi="Times New Roman"/>
          <w:b/>
          <w:sz w:val="28"/>
          <w:szCs w:val="28"/>
        </w:rPr>
      </w:pPr>
    </w:p>
    <w:p>
      <w:pPr>
        <w:ind w:firstLine="709"/>
        <w:jc w:val="center"/>
        <w:rPr>
          <w:rFonts w:ascii="Times New Roman" w:hAnsi="Times New Roman"/>
          <w:sz w:val="28"/>
          <w:szCs w:val="28"/>
        </w:rPr>
      </w:pPr>
      <w:r>
        <w:rPr>
          <w:rFonts w:ascii="Times New Roman" w:hAnsi="Times New Roman"/>
          <w:b/>
          <w:sz w:val="28"/>
          <w:szCs w:val="28"/>
        </w:rPr>
        <w:t>Статья 1. Правоотношения, регулируемые настоящим Порядком</w:t>
      </w:r>
    </w:p>
    <w:p>
      <w:pPr>
        <w:ind w:firstLine="709"/>
        <w:rPr>
          <w:rFonts w:ascii="Times New Roman" w:hAnsi="Times New Roman"/>
          <w:sz w:val="28"/>
          <w:szCs w:val="28"/>
        </w:rPr>
      </w:pPr>
      <w:r>
        <w:rPr>
          <w:rFonts w:ascii="Times New Roman" w:hAnsi="Times New Roman"/>
          <w:sz w:val="28"/>
          <w:szCs w:val="28"/>
        </w:rPr>
        <w:t>Настоящий Порядок регулирует бюджетные правоотношения, отнесенные Бюджетным кодексом Российской Федерации к полномочиям муниципального образования сельсовета:</w:t>
      </w:r>
    </w:p>
    <w:p>
      <w:pPr>
        <w:ind w:firstLine="709"/>
        <w:rPr>
          <w:rFonts w:ascii="Times New Roman" w:hAnsi="Times New Roman"/>
          <w:sz w:val="28"/>
          <w:szCs w:val="28"/>
        </w:rPr>
      </w:pPr>
      <w:r>
        <w:rPr>
          <w:rFonts w:ascii="Times New Roman" w:hAnsi="Times New Roman"/>
          <w:sz w:val="28"/>
          <w:szCs w:val="28"/>
        </w:rPr>
        <w:t>1) 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Фрунзенский сельсовет и контроля за его исполнением</w:t>
      </w:r>
    </w:p>
    <w:p>
      <w:pPr>
        <w:ind w:firstLine="709"/>
        <w:rPr>
          <w:rFonts w:ascii="Times New Roman" w:hAnsi="Times New Roman"/>
          <w:sz w:val="28"/>
          <w:szCs w:val="28"/>
        </w:rPr>
      </w:pPr>
      <w:r>
        <w:rPr>
          <w:rFonts w:ascii="Times New Roman" w:hAnsi="Times New Roman"/>
          <w:sz w:val="28"/>
          <w:szCs w:val="28"/>
        </w:rPr>
        <w:t>2) отношения, возникающие между субъектами бюджетных правоотношений в процессе формирования доходов, осуществления расходов бюджета сельсовета, а также в процессе осуществления муниципальных заимствований и управления муниципальным долгом муниципального образования Фрунзенский сельсовет</w:t>
      </w:r>
    </w:p>
    <w:p>
      <w:pPr>
        <w:ind w:firstLine="709"/>
        <w:rPr>
          <w:rFonts w:ascii="Times New Roman" w:hAnsi="Times New Roman"/>
          <w:sz w:val="28"/>
          <w:szCs w:val="28"/>
        </w:rPr>
      </w:pPr>
      <w:r>
        <w:rPr>
          <w:rFonts w:ascii="Times New Roman" w:hAnsi="Times New Roman"/>
          <w:sz w:val="28"/>
          <w:szCs w:val="28"/>
        </w:rPr>
        <w:t>3) отношения, возникающие между органами местного самоуправления поселения и муниципального района при межбюджетном регулировании.</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2. Правовые основы осуществления бюджетных правоотношений в муниципальном образовании Фрунзенский сельсовет</w:t>
      </w:r>
    </w:p>
    <w:p>
      <w:pPr>
        <w:ind w:firstLine="709"/>
        <w:rPr>
          <w:rFonts w:ascii="Times New Roman" w:hAnsi="Times New Roman"/>
          <w:sz w:val="28"/>
          <w:szCs w:val="28"/>
        </w:rPr>
      </w:pPr>
      <w:r>
        <w:rPr>
          <w:rFonts w:ascii="Times New Roman" w:hAnsi="Times New Roman"/>
          <w:sz w:val="28"/>
          <w:szCs w:val="28"/>
        </w:rPr>
        <w:t>Бюджетные правоотношения в муниципальном образовании Фрунзенский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Фрунзенский сельсовет Алейского района Алтайского края, настоящим Порядком, иными актами бюджетного законодательства Российской Федерации.</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3. Понятия и термины, применяемые в настоящем Порядке</w:t>
      </w:r>
    </w:p>
    <w:p>
      <w:pPr>
        <w:ind w:firstLine="709"/>
        <w:rPr>
          <w:rFonts w:ascii="Times New Roman" w:hAnsi="Times New Roman"/>
          <w:sz w:val="28"/>
          <w:szCs w:val="28"/>
        </w:rPr>
      </w:pPr>
      <w:r>
        <w:rPr>
          <w:rFonts w:ascii="Times New Roman" w:hAnsi="Times New Roman"/>
          <w:sz w:val="28"/>
          <w:szCs w:val="28"/>
        </w:rPr>
        <w:t>- бюджет муниципального образования Фрунзенский сельсовет – форма образования и расходования денежных средств в расчете на финансовый год для исполнения расходных обязательств муниципального образования Фрунзенский сельсовет;</w:t>
      </w:r>
    </w:p>
    <w:p>
      <w:pPr>
        <w:ind w:firstLine="709"/>
        <w:rPr>
          <w:rFonts w:ascii="Times New Roman" w:hAnsi="Times New Roman"/>
          <w:sz w:val="28"/>
          <w:szCs w:val="28"/>
        </w:rPr>
      </w:pPr>
      <w:r>
        <w:rPr>
          <w:rFonts w:ascii="Times New Roman" w:hAnsi="Times New Roman"/>
          <w:sz w:val="28"/>
          <w:szCs w:val="28"/>
        </w:rPr>
        <w:t>- расходные обязательства муниципального образования Фрунзенский сельсовет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Фрунзенский сельсовет договорами (соглашениями) по вопросам местного значения обязанности муниципального образования Фрунзенский сельсовет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Фрунзенский сельсовет;</w:t>
      </w:r>
    </w:p>
    <w:p>
      <w:pPr>
        <w:ind w:firstLine="709"/>
        <w:rPr>
          <w:rFonts w:ascii="Times New Roman" w:hAnsi="Times New Roman"/>
          <w:sz w:val="28"/>
          <w:szCs w:val="28"/>
        </w:rPr>
      </w:pPr>
      <w:r>
        <w:rPr>
          <w:rFonts w:ascii="Times New Roman" w:hAnsi="Times New Roman"/>
          <w:sz w:val="28"/>
          <w:szCs w:val="28"/>
        </w:rPr>
        <w:t>- реестр расходных обязательств муниципального образования Фрунзенский сельсовет - свод (перечень) нормативных правовых актов органов местного самоуправления муниципального образования Фрунзенский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Фрунзенский сельсовет договоров (соглашений) по вопросам местного значения, предусматривающих возникновение расходных обязательств муниципального образования Фрунзенский сельсовет, подлежащих исполнению за счет собственных средств бюджета муниципального образования Фрунзенский  сельсовет и в части делегированных полномочий за счет субвенций из регионального фонда компенсаций;</w:t>
      </w:r>
    </w:p>
    <w:p>
      <w:pPr>
        <w:ind w:firstLine="709"/>
        <w:rPr>
          <w:rFonts w:ascii="Times New Roman" w:hAnsi="Times New Roman"/>
          <w:sz w:val="28"/>
          <w:szCs w:val="28"/>
        </w:rPr>
      </w:pPr>
      <w:r>
        <w:rPr>
          <w:rFonts w:ascii="Times New Roman" w:hAnsi="Times New Roman"/>
          <w:sz w:val="28"/>
          <w:szCs w:val="28"/>
        </w:rPr>
        <w:t>- действующие обязательства муниципального образования Фрунзенский сельсовет – расходные обязательства муниципального образования Фрунзенский сельсовет,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Фрунзенский сельсовет и подлежащие исполнению в плановом периоде за счет средств бюджета муниципального образования Фрунзенский сельсовет и в части делегированных полномочий - за счет субвенций из регионального фонда компенсаций;</w:t>
      </w:r>
    </w:p>
    <w:p>
      <w:pPr>
        <w:ind w:firstLine="709"/>
        <w:rPr>
          <w:rFonts w:ascii="Times New Roman" w:hAnsi="Times New Roman"/>
          <w:sz w:val="28"/>
          <w:szCs w:val="28"/>
        </w:rPr>
      </w:pPr>
      <w:r>
        <w:rPr>
          <w:rFonts w:ascii="Times New Roman" w:hAnsi="Times New Roman"/>
          <w:sz w:val="28"/>
          <w:szCs w:val="28"/>
        </w:rPr>
        <w:t>- бюджет действующих обязательств – объем ассигнований, необходимый для исполнения действующих обязательств муниципального образования Фрунзенский сельсовет на предстоящий год;</w:t>
      </w:r>
    </w:p>
    <w:p>
      <w:pPr>
        <w:ind w:firstLine="709"/>
        <w:rPr>
          <w:rFonts w:ascii="Times New Roman" w:hAnsi="Times New Roman"/>
          <w:sz w:val="28"/>
          <w:szCs w:val="28"/>
        </w:rPr>
      </w:pPr>
      <w:r>
        <w:rPr>
          <w:rFonts w:ascii="Times New Roman" w:hAnsi="Times New Roman"/>
          <w:sz w:val="28"/>
          <w:szCs w:val="28"/>
        </w:rPr>
        <w:t>- принимаемые обязательства муниципального образования Фрунзенский сельсовет –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Фрунзенский сельсовет, заключения муниципальным образованием Фрунзенский сельсовет договоров (соглашений);</w:t>
      </w:r>
    </w:p>
    <w:p>
      <w:pPr>
        <w:ind w:firstLine="709"/>
        <w:rPr>
          <w:rFonts w:ascii="Times New Roman" w:hAnsi="Times New Roman"/>
          <w:sz w:val="28"/>
          <w:szCs w:val="28"/>
        </w:rPr>
      </w:pPr>
      <w:r>
        <w:rPr>
          <w:rFonts w:ascii="Times New Roman" w:hAnsi="Times New Roman"/>
          <w:sz w:val="28"/>
          <w:szCs w:val="28"/>
        </w:rPr>
        <w:t>- бюджет принимаемых обязательств – объем ассигнований, необходимый для исполнения принимаемых обязательств муниципальным образованием Фрунзенский сельсовет на предстоящий год,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муниципального образования на предстоящий год;</w:t>
      </w:r>
    </w:p>
    <w:p>
      <w:pPr>
        <w:ind w:firstLine="709"/>
        <w:rPr>
          <w:rFonts w:ascii="Times New Roman" w:hAnsi="Times New Roman"/>
          <w:sz w:val="28"/>
          <w:szCs w:val="28"/>
        </w:rPr>
      </w:pPr>
      <w:r>
        <w:rPr>
          <w:rFonts w:ascii="Times New Roman" w:hAnsi="Times New Roman"/>
          <w:sz w:val="28"/>
          <w:szCs w:val="28"/>
        </w:rPr>
        <w:t>- муниципальная целевая программа – утвержденный Собранием депутатов муниципального образования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w:t>
      </w:r>
    </w:p>
    <w:p>
      <w:pPr>
        <w:ind w:firstLine="709"/>
        <w:rPr>
          <w:rFonts w:ascii="Times New Roman" w:hAnsi="Times New Roman"/>
          <w:sz w:val="28"/>
          <w:szCs w:val="28"/>
        </w:rPr>
      </w:pPr>
      <w:r>
        <w:rPr>
          <w:rFonts w:ascii="Times New Roman" w:hAnsi="Times New Roman"/>
          <w:sz w:val="28"/>
          <w:szCs w:val="28"/>
        </w:rPr>
        <w:t>- администратор поступлений в местный бюджет – финансовый отдел местной администрации муниципального образования,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pPr>
        <w:ind w:firstLine="709"/>
        <w:rPr>
          <w:rFonts w:ascii="Times New Roman" w:hAnsi="Times New Roman"/>
          <w:sz w:val="28"/>
          <w:szCs w:val="28"/>
        </w:rPr>
      </w:pPr>
      <w:r>
        <w:rPr>
          <w:rFonts w:ascii="Times New Roman" w:hAnsi="Times New Roman"/>
          <w:sz w:val="28"/>
          <w:szCs w:val="28"/>
        </w:rPr>
        <w:t>- администратор источников внутреннего финансирования дефицита бюджета – финансовый отдел местной администрации муниципального образования, имеющий право в соответствии с законодательством Российской Федерации и Уставом муниципального образования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pPr>
        <w:ind w:firstLine="709"/>
        <w:rPr>
          <w:rFonts w:ascii="Times New Roman" w:hAnsi="Times New Roman"/>
          <w:sz w:val="28"/>
          <w:szCs w:val="28"/>
        </w:rPr>
      </w:pPr>
      <w:r>
        <w:rPr>
          <w:rFonts w:ascii="Times New Roman" w:hAnsi="Times New Roman"/>
          <w:sz w:val="28"/>
          <w:szCs w:val="28"/>
        </w:rPr>
        <w:t>- распорядитель бюджетных средств – Собрание депутатов муниципального образования Фрунзенский сельсовет, имеющий право распределять средства бюджета муниципального образования Фрунзенский сельсовет по подведомственным распорядителям и получателям бюджетных средств;</w:t>
      </w:r>
    </w:p>
    <w:p>
      <w:pPr>
        <w:ind w:firstLine="709"/>
        <w:rPr>
          <w:rFonts w:ascii="Times New Roman" w:hAnsi="Times New Roman"/>
          <w:sz w:val="28"/>
          <w:szCs w:val="28"/>
        </w:rPr>
      </w:pPr>
      <w:r>
        <w:rPr>
          <w:rFonts w:ascii="Times New Roman" w:hAnsi="Times New Roman"/>
          <w:sz w:val="28"/>
          <w:szCs w:val="28"/>
        </w:rPr>
        <w:t>- получатель бюджетных средств – муниципальное казенное учреждение, иная организация, имеющая право на получение бюджетных средств из бюджета муниципального образования Фрунзенский сельсовет в соответствии с бюджетной росписью на соответствующий год;</w:t>
      </w:r>
    </w:p>
    <w:p>
      <w:pPr>
        <w:ind w:firstLine="709"/>
        <w:rPr>
          <w:rFonts w:ascii="Times New Roman" w:hAnsi="Times New Roman"/>
          <w:sz w:val="28"/>
          <w:szCs w:val="28"/>
        </w:rPr>
      </w:pPr>
      <w:r>
        <w:rPr>
          <w:rFonts w:ascii="Times New Roman" w:hAnsi="Times New Roman"/>
          <w:sz w:val="28"/>
          <w:szCs w:val="28"/>
        </w:rPr>
        <w:t>- иные понятия и термины, установленные Бюджетным кодексом Российской Федерации.</w:t>
      </w:r>
    </w:p>
    <w:p>
      <w:pPr>
        <w:ind w:firstLine="709"/>
        <w:rPr>
          <w:rFonts w:ascii="Times New Roman" w:hAnsi="Times New Roman"/>
          <w:sz w:val="28"/>
          <w:szCs w:val="28"/>
        </w:rPr>
      </w:pPr>
    </w:p>
    <w:p>
      <w:pPr>
        <w:ind w:firstLine="709"/>
        <w:jc w:val="center"/>
        <w:rPr>
          <w:rFonts w:ascii="Times New Roman" w:hAnsi="Times New Roman"/>
          <w:sz w:val="28"/>
          <w:szCs w:val="28"/>
        </w:rPr>
      </w:pPr>
      <w:r>
        <w:rPr>
          <w:rFonts w:ascii="Times New Roman" w:hAnsi="Times New Roman"/>
          <w:b/>
          <w:sz w:val="28"/>
          <w:szCs w:val="28"/>
        </w:rPr>
        <w:t>Статья 4. Особенности применения бюджетной классификации Российской Федерации в муниципальном образовании Фрунзенский сельсовет</w:t>
      </w:r>
    </w:p>
    <w:p>
      <w:pPr>
        <w:ind w:firstLine="709"/>
        <w:rPr>
          <w:rFonts w:ascii="Times New Roman" w:hAnsi="Times New Roman"/>
          <w:sz w:val="28"/>
          <w:szCs w:val="28"/>
        </w:rPr>
      </w:pPr>
      <w:r>
        <w:rPr>
          <w:rFonts w:ascii="Times New Roman" w:hAnsi="Times New Roman"/>
          <w:sz w:val="28"/>
          <w:szCs w:val="28"/>
        </w:rPr>
        <w:t xml:space="preserve">1. В целях обеспечения сопоставимости показателей бюджета муниципального образования c бюджетами других уровней бюджетной 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федеральным законом. </w:t>
      </w:r>
    </w:p>
    <w:p>
      <w:pPr>
        <w:ind w:firstLine="709"/>
        <w:rPr>
          <w:rFonts w:ascii="Times New Roman" w:hAnsi="Times New Roman"/>
          <w:sz w:val="28"/>
          <w:szCs w:val="28"/>
        </w:rPr>
      </w:pPr>
      <w:r>
        <w:rPr>
          <w:rFonts w:ascii="Times New Roman" w:hAnsi="Times New Roman"/>
          <w:sz w:val="28"/>
          <w:szCs w:val="28"/>
        </w:rPr>
        <w:t>2. Собрание депутатов муниципального образования Фрунзенский сельсовет в части классификации доходов вправе:</w:t>
      </w:r>
    </w:p>
    <w:p>
      <w:pPr>
        <w:ind w:firstLine="709"/>
        <w:rPr>
          <w:rFonts w:ascii="Times New Roman" w:hAnsi="Times New Roman"/>
          <w:sz w:val="28"/>
          <w:szCs w:val="28"/>
        </w:rPr>
      </w:pPr>
      <w:r>
        <w:rPr>
          <w:rFonts w:ascii="Times New Roman" w:hAnsi="Times New Roman"/>
          <w:sz w:val="28"/>
          <w:szCs w:val="28"/>
        </w:rPr>
        <w:t>- закреплять источники доходов бюджета муниципального образования за администраторами поступлений в местный бюджет, если иное не предусмотрено законодательством Российской Федерации;</w:t>
      </w:r>
    </w:p>
    <w:p>
      <w:pPr>
        <w:ind w:firstLine="709"/>
        <w:rPr>
          <w:rFonts w:ascii="Times New Roman" w:hAnsi="Times New Roman"/>
          <w:sz w:val="28"/>
          <w:szCs w:val="28"/>
        </w:rPr>
      </w:pPr>
      <w:r>
        <w:rPr>
          <w:rFonts w:ascii="Times New Roman" w:hAnsi="Times New Roman"/>
          <w:sz w:val="28"/>
          <w:szCs w:val="28"/>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pPr>
        <w:ind w:firstLine="709"/>
        <w:rPr>
          <w:rFonts w:ascii="Times New Roman" w:hAnsi="Times New Roman"/>
          <w:sz w:val="28"/>
          <w:szCs w:val="28"/>
        </w:rPr>
      </w:pPr>
      <w:r>
        <w:rPr>
          <w:rFonts w:ascii="Times New Roman" w:hAnsi="Times New Roman"/>
          <w:sz w:val="28"/>
          <w:szCs w:val="28"/>
        </w:rPr>
        <w:t>При формировании, утверждении и исполнении бюджета муниципального образования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pPr>
        <w:ind w:firstLine="709"/>
        <w:rPr>
          <w:rFonts w:ascii="Times New Roman" w:hAnsi="Times New Roman"/>
          <w:sz w:val="28"/>
          <w:szCs w:val="28"/>
        </w:rPr>
      </w:pPr>
      <w:r>
        <w:rPr>
          <w:rFonts w:ascii="Times New Roman" w:hAnsi="Times New Roman"/>
          <w:sz w:val="28"/>
          <w:szCs w:val="28"/>
        </w:rPr>
        <w:t>3. Собрание депутатов муниципального образования Фрунзенский сельсовет в части классификации расходов:</w:t>
      </w:r>
    </w:p>
    <w:p>
      <w:pPr>
        <w:ind w:firstLine="709"/>
        <w:rPr>
          <w:rFonts w:ascii="Times New Roman" w:hAnsi="Times New Roman"/>
          <w:sz w:val="28"/>
          <w:szCs w:val="28"/>
        </w:rPr>
      </w:pPr>
      <w:r>
        <w:rPr>
          <w:rFonts w:ascii="Times New Roman" w:hAnsi="Times New Roman"/>
          <w:sz w:val="28"/>
          <w:szCs w:val="28"/>
        </w:rPr>
        <w:t>- утверждает решением о бюджете муниципального образования на очередной финансовый год и плановый период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xml:space="preserve">-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 </w:t>
      </w:r>
    </w:p>
    <w:p>
      <w:pPr>
        <w:ind w:firstLine="709"/>
        <w:rPr>
          <w:rFonts w:ascii="Times New Roman" w:hAnsi="Times New Roman"/>
          <w:sz w:val="28"/>
          <w:szCs w:val="28"/>
        </w:rPr>
      </w:pPr>
      <w:r>
        <w:rPr>
          <w:rFonts w:ascii="Times New Roman" w:hAnsi="Times New Roman"/>
          <w:sz w:val="28"/>
          <w:szCs w:val="28"/>
        </w:rPr>
        <w:t>- утверждает решением о бюджете на очередной финансовый год и плановый период перечень главных распорядителей средств местного бюджета;</w:t>
      </w:r>
    </w:p>
    <w:p>
      <w:pPr>
        <w:ind w:firstLine="709"/>
        <w:rPr>
          <w:rFonts w:ascii="Times New Roman" w:hAnsi="Times New Roman"/>
          <w:sz w:val="28"/>
          <w:szCs w:val="28"/>
        </w:rPr>
      </w:pPr>
      <w:r>
        <w:rPr>
          <w:rFonts w:ascii="Times New Roman" w:hAnsi="Times New Roman"/>
          <w:sz w:val="28"/>
          <w:szCs w:val="28"/>
        </w:rPr>
        <w:t>-утверждает решением о бюджете на очередной финансовый год и плановый период расходы бюджета муниципального образования по главным распорядителям средств бюджетных средств, разделам, подразделам, целевым статьям и видам расходов функциональной классификации расходов местного бюджета.</w:t>
      </w:r>
    </w:p>
    <w:p>
      <w:pPr>
        <w:ind w:firstLine="709"/>
        <w:rPr>
          <w:rFonts w:ascii="Times New Roman" w:hAnsi="Times New Roman"/>
          <w:sz w:val="28"/>
          <w:szCs w:val="28"/>
        </w:rPr>
      </w:pPr>
      <w:r>
        <w:rPr>
          <w:rFonts w:ascii="Times New Roman" w:hAnsi="Times New Roman"/>
          <w:sz w:val="28"/>
          <w:szCs w:val="28"/>
        </w:rPr>
        <w:t>4. Собрание депутатов муниципального образования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5. Основные этапы бюджетного процесса в муниципальном образовании Фрунзенский сельсовет</w:t>
      </w:r>
    </w:p>
    <w:p>
      <w:pPr>
        <w:ind w:firstLine="709"/>
        <w:rPr>
          <w:rFonts w:ascii="Times New Roman" w:hAnsi="Times New Roman"/>
          <w:sz w:val="28"/>
          <w:szCs w:val="28"/>
        </w:rPr>
      </w:pPr>
      <w:r>
        <w:rPr>
          <w:rFonts w:ascii="Times New Roman" w:hAnsi="Times New Roman"/>
          <w:sz w:val="28"/>
          <w:szCs w:val="28"/>
        </w:rPr>
        <w:t>Бюджетный процесс в муниципальном образовании Фрунзенский сельсовет включает следующие этапы:</w:t>
      </w:r>
    </w:p>
    <w:p>
      <w:pPr>
        <w:ind w:firstLine="709"/>
        <w:rPr>
          <w:rFonts w:ascii="Times New Roman" w:hAnsi="Times New Roman"/>
          <w:sz w:val="28"/>
          <w:szCs w:val="28"/>
        </w:rPr>
      </w:pPr>
      <w:r>
        <w:rPr>
          <w:rFonts w:ascii="Times New Roman" w:hAnsi="Times New Roman"/>
          <w:sz w:val="28"/>
          <w:szCs w:val="28"/>
        </w:rPr>
        <w:t>- составление проекта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рассмотрение и утверждение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исполнение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осуществление муниципального финансового контроля.</w:t>
      </w:r>
    </w:p>
    <w:p>
      <w:pPr>
        <w:ind w:firstLine="709"/>
        <w:rPr>
          <w:rFonts w:ascii="Times New Roman" w:hAnsi="Times New Roman"/>
          <w:sz w:val="28"/>
          <w:szCs w:val="28"/>
        </w:rPr>
      </w:pPr>
      <w:r>
        <w:rPr>
          <w:rFonts w:ascii="Times New Roman" w:hAnsi="Times New Roman"/>
          <w:sz w:val="28"/>
          <w:szCs w:val="28"/>
        </w:rPr>
        <w:t xml:space="preserve"> Проект бюджета поселения составляется и утверждается сроком на очередной финансовый год и плановый период.</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6. Участники бюджетного процесса.</w:t>
      </w:r>
    </w:p>
    <w:p>
      <w:pPr>
        <w:ind w:firstLine="709"/>
        <w:rPr>
          <w:rFonts w:ascii="Times New Roman" w:hAnsi="Times New Roman"/>
          <w:sz w:val="28"/>
          <w:szCs w:val="28"/>
        </w:rPr>
      </w:pPr>
      <w:r>
        <w:rPr>
          <w:rFonts w:ascii="Times New Roman" w:hAnsi="Times New Roman"/>
          <w:sz w:val="28"/>
          <w:szCs w:val="28"/>
        </w:rPr>
        <w:t>Участниками бюджетного процесса в муниципальном образовании Фрунзенский сельсовет являются:</w:t>
      </w:r>
    </w:p>
    <w:p>
      <w:pPr>
        <w:ind w:firstLine="709"/>
        <w:rPr>
          <w:rFonts w:ascii="Times New Roman" w:hAnsi="Times New Roman"/>
          <w:sz w:val="28"/>
          <w:szCs w:val="28"/>
        </w:rPr>
      </w:pPr>
      <w:r>
        <w:rPr>
          <w:rFonts w:ascii="Times New Roman" w:hAnsi="Times New Roman"/>
          <w:sz w:val="28"/>
          <w:szCs w:val="28"/>
        </w:rPr>
        <w:t>- Собрание депутатов Фрунзенского сельсовета;</w:t>
      </w:r>
    </w:p>
    <w:p>
      <w:pPr>
        <w:ind w:firstLine="709"/>
        <w:rPr>
          <w:rFonts w:ascii="Times New Roman" w:hAnsi="Times New Roman"/>
          <w:sz w:val="28"/>
          <w:szCs w:val="28"/>
        </w:rPr>
      </w:pPr>
      <w:r>
        <w:rPr>
          <w:rFonts w:ascii="Times New Roman" w:hAnsi="Times New Roman"/>
          <w:sz w:val="28"/>
          <w:szCs w:val="28"/>
        </w:rPr>
        <w:t>- Глава Фрунзенского сельсовета;</w:t>
      </w:r>
    </w:p>
    <w:p>
      <w:pPr>
        <w:ind w:firstLine="709"/>
        <w:rPr>
          <w:rFonts w:ascii="Times New Roman" w:hAnsi="Times New Roman"/>
          <w:sz w:val="28"/>
          <w:szCs w:val="28"/>
        </w:rPr>
      </w:pPr>
      <w:r>
        <w:rPr>
          <w:rFonts w:ascii="Times New Roman" w:hAnsi="Times New Roman"/>
          <w:sz w:val="28"/>
          <w:szCs w:val="28"/>
        </w:rPr>
        <w:t>- Администрация Фрунзенского сельсовета;</w:t>
      </w:r>
    </w:p>
    <w:p>
      <w:pPr>
        <w:ind w:firstLine="709"/>
        <w:rPr>
          <w:rFonts w:ascii="Times New Roman" w:hAnsi="Times New Roman"/>
          <w:sz w:val="28"/>
          <w:szCs w:val="28"/>
        </w:rPr>
      </w:pPr>
      <w:r>
        <w:rPr>
          <w:rFonts w:ascii="Times New Roman" w:hAnsi="Times New Roman"/>
          <w:sz w:val="28"/>
          <w:szCs w:val="28"/>
        </w:rPr>
        <w:t>- Распорядители бюджетных средств;</w:t>
      </w:r>
    </w:p>
    <w:p>
      <w:pPr>
        <w:ind w:firstLine="709"/>
        <w:rPr>
          <w:rFonts w:ascii="Times New Roman" w:hAnsi="Times New Roman"/>
          <w:sz w:val="28"/>
          <w:szCs w:val="28"/>
        </w:rPr>
      </w:pPr>
      <w:r>
        <w:rPr>
          <w:rFonts w:ascii="Times New Roman" w:hAnsi="Times New Roman"/>
          <w:sz w:val="28"/>
          <w:szCs w:val="28"/>
        </w:rPr>
        <w:t>- Получатели бюджетных средств;</w:t>
      </w:r>
    </w:p>
    <w:p>
      <w:pPr>
        <w:ind w:firstLine="709"/>
        <w:rPr>
          <w:rFonts w:ascii="Times New Roman" w:hAnsi="Times New Roman"/>
          <w:sz w:val="28"/>
          <w:szCs w:val="28"/>
        </w:rPr>
      </w:pPr>
      <w:r>
        <w:rPr>
          <w:rFonts w:ascii="Times New Roman" w:hAnsi="Times New Roman"/>
          <w:sz w:val="28"/>
          <w:szCs w:val="28"/>
        </w:rPr>
        <w:t>- Администраторы поступлений в местный бюджет;</w:t>
      </w:r>
    </w:p>
    <w:p>
      <w:pPr>
        <w:ind w:firstLine="709"/>
        <w:rPr>
          <w:rFonts w:ascii="Times New Roman" w:hAnsi="Times New Roman"/>
          <w:sz w:val="28"/>
          <w:szCs w:val="28"/>
        </w:rPr>
      </w:pPr>
      <w:r>
        <w:rPr>
          <w:rFonts w:ascii="Times New Roman" w:hAnsi="Times New Roman"/>
          <w:sz w:val="28"/>
          <w:szCs w:val="28"/>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7. Бюджетные полномочия участников бюджетного процесса</w:t>
      </w:r>
    </w:p>
    <w:p>
      <w:pPr>
        <w:ind w:firstLine="709"/>
        <w:rPr>
          <w:rFonts w:ascii="Times New Roman" w:hAnsi="Times New Roman"/>
          <w:sz w:val="28"/>
          <w:szCs w:val="28"/>
        </w:rPr>
      </w:pPr>
      <w:r>
        <w:rPr>
          <w:rFonts w:ascii="Times New Roman" w:hAnsi="Times New Roman"/>
          <w:sz w:val="28"/>
          <w:szCs w:val="28"/>
        </w:rPr>
        <w:t>1. Собрания депутатов Фрунзенского сельсовета:</w:t>
      </w:r>
    </w:p>
    <w:p>
      <w:pPr>
        <w:ind w:firstLine="709"/>
        <w:rPr>
          <w:rFonts w:ascii="Times New Roman" w:hAnsi="Times New Roman"/>
          <w:sz w:val="28"/>
          <w:szCs w:val="28"/>
        </w:rPr>
      </w:pPr>
      <w:r>
        <w:rPr>
          <w:rFonts w:ascii="Times New Roman" w:hAnsi="Times New Roman"/>
          <w:sz w:val="28"/>
          <w:szCs w:val="28"/>
        </w:rPr>
        <w:t>- рассматривает и утверждает бюджет муниципального образования и отчет о его исполнении;</w:t>
      </w:r>
    </w:p>
    <w:p>
      <w:pPr>
        <w:ind w:firstLine="709"/>
        <w:rPr>
          <w:rFonts w:ascii="Times New Roman" w:hAnsi="Times New Roman"/>
          <w:sz w:val="28"/>
          <w:szCs w:val="28"/>
        </w:rPr>
      </w:pPr>
      <w:r>
        <w:rPr>
          <w:rFonts w:ascii="Times New Roman" w:hAnsi="Times New Roman"/>
          <w:sz w:val="28"/>
          <w:szCs w:val="28"/>
        </w:rPr>
        <w:t>- организует осуществление последующего контроля за исполнением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xml:space="preserve">- формирует и определяет правовой статус органов, осуществляющих контроль за исполнением бюджета муниципального образования </w:t>
      </w:r>
    </w:p>
    <w:p>
      <w:pPr>
        <w:ind w:firstLine="709"/>
        <w:rPr>
          <w:rFonts w:ascii="Times New Roman" w:hAnsi="Times New Roman"/>
          <w:sz w:val="28"/>
          <w:szCs w:val="28"/>
        </w:rPr>
      </w:pPr>
      <w:r>
        <w:rPr>
          <w:rFonts w:ascii="Times New Roman" w:hAnsi="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pPr>
        <w:ind w:firstLine="709"/>
        <w:rPr>
          <w:rFonts w:ascii="Times New Roman" w:hAnsi="Times New Roman"/>
          <w:sz w:val="28"/>
          <w:szCs w:val="28"/>
        </w:rPr>
      </w:pPr>
      <w:r>
        <w:rPr>
          <w:rFonts w:ascii="Times New Roman" w:hAnsi="Times New Roman"/>
          <w:sz w:val="28"/>
          <w:szCs w:val="28"/>
        </w:rPr>
        <w:t>- устанавливает налоговые льготы по местным налогам, основания и порядок их применения;</w:t>
      </w:r>
    </w:p>
    <w:p>
      <w:pPr>
        <w:ind w:firstLine="709"/>
        <w:rPr>
          <w:rFonts w:ascii="Times New Roman" w:hAnsi="Times New Roman"/>
          <w:sz w:val="28"/>
          <w:szCs w:val="28"/>
        </w:rPr>
      </w:pPr>
      <w:r>
        <w:rPr>
          <w:rFonts w:ascii="Times New Roman" w:hAnsi="Times New Roman"/>
          <w:sz w:val="28"/>
          <w:szCs w:val="28"/>
        </w:rPr>
        <w:t>- принимает программы социально-экономического развития муниципального образования;</w:t>
      </w:r>
    </w:p>
    <w:p>
      <w:pPr>
        <w:ind w:firstLine="709"/>
        <w:rPr>
          <w:rFonts w:ascii="Times New Roman" w:hAnsi="Times New Roman"/>
          <w:sz w:val="28"/>
          <w:szCs w:val="28"/>
        </w:rPr>
      </w:pPr>
      <w:r>
        <w:rPr>
          <w:rFonts w:ascii="Times New Roman" w:hAnsi="Times New Roman"/>
          <w:sz w:val="28"/>
          <w:szCs w:val="28"/>
        </w:rPr>
        <w:t>- утверждает порядок формирования, размещения, исполнения и контроля за исполнением муниципального заказа;</w:t>
      </w:r>
    </w:p>
    <w:p>
      <w:pPr>
        <w:ind w:firstLine="709"/>
        <w:rPr>
          <w:rFonts w:ascii="Times New Roman" w:hAnsi="Times New Roman"/>
          <w:sz w:val="28"/>
          <w:szCs w:val="28"/>
        </w:rPr>
      </w:pPr>
      <w:r>
        <w:rPr>
          <w:rFonts w:ascii="Times New Roman" w:hAnsi="Times New Roman"/>
          <w:sz w:val="28"/>
          <w:szCs w:val="28"/>
        </w:rPr>
        <w:t>-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доходов от его использования;</w:t>
      </w:r>
    </w:p>
    <w:p>
      <w:pPr>
        <w:ind w:firstLine="709"/>
        <w:rPr>
          <w:rFonts w:ascii="Times New Roman" w:hAnsi="Times New Roman"/>
          <w:sz w:val="28"/>
          <w:szCs w:val="28"/>
        </w:rPr>
      </w:pPr>
      <w:r>
        <w:rPr>
          <w:rFonts w:ascii="Times New Roman" w:hAnsi="Times New Roman"/>
          <w:sz w:val="28"/>
          <w:szCs w:val="28"/>
        </w:rPr>
        <w:t>- устанавливает состав информации, вносимой в муниципальную долговую книгу;</w:t>
      </w:r>
    </w:p>
    <w:p>
      <w:pPr>
        <w:ind w:firstLine="709"/>
        <w:rPr>
          <w:rFonts w:ascii="Times New Roman" w:hAnsi="Times New Roman"/>
          <w:sz w:val="28"/>
          <w:szCs w:val="28"/>
        </w:rPr>
      </w:pPr>
      <w:r>
        <w:rPr>
          <w:rFonts w:ascii="Times New Roman" w:hAnsi="Times New Roman"/>
          <w:sz w:val="28"/>
          <w:szCs w:val="28"/>
        </w:rPr>
        <w:t>- определяет порядок расходования средств целевых бюджетных фондов;</w:t>
      </w:r>
    </w:p>
    <w:p>
      <w:pPr>
        <w:ind w:firstLine="709"/>
        <w:rPr>
          <w:rFonts w:ascii="Times New Roman" w:hAnsi="Times New Roman"/>
          <w:sz w:val="28"/>
          <w:szCs w:val="28"/>
        </w:rPr>
      </w:pPr>
      <w:r>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pPr>
        <w:ind w:firstLine="709"/>
        <w:rPr>
          <w:rFonts w:ascii="Times New Roman" w:hAnsi="Times New Roman"/>
          <w:sz w:val="28"/>
          <w:szCs w:val="28"/>
        </w:rPr>
      </w:pPr>
      <w:r>
        <w:rPr>
          <w:rFonts w:ascii="Times New Roman" w:hAnsi="Times New Roman"/>
          <w:sz w:val="28"/>
          <w:szCs w:val="28"/>
        </w:rPr>
        <w:t>Собрание депутатов Фрунзенского сельсовета имеет право на:</w:t>
      </w:r>
    </w:p>
    <w:p>
      <w:pPr>
        <w:ind w:firstLine="709"/>
        <w:rPr>
          <w:rFonts w:ascii="Times New Roman" w:hAnsi="Times New Roman"/>
          <w:sz w:val="28"/>
          <w:szCs w:val="28"/>
        </w:rPr>
      </w:pPr>
      <w:r>
        <w:rPr>
          <w:rFonts w:ascii="Times New Roman" w:hAnsi="Times New Roman"/>
          <w:sz w:val="28"/>
          <w:szCs w:val="28"/>
        </w:rPr>
        <w:t>- получение от Администрации Фрунзенского сельсовета сопроводительных материалов в ходе рассмотрения и утверждения проекта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получение от бухгалтерии Администрации сельсовета оперативной информации об исполнении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утверждение (не утверждение) отчета об исполнении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вынесение оценки деятельности финансового отдела местной администрации.</w:t>
      </w:r>
    </w:p>
    <w:p>
      <w:pPr>
        <w:ind w:firstLine="709"/>
        <w:rPr>
          <w:rFonts w:ascii="Times New Roman" w:hAnsi="Times New Roman"/>
          <w:sz w:val="28"/>
          <w:szCs w:val="28"/>
        </w:rPr>
      </w:pPr>
      <w:r>
        <w:rPr>
          <w:rFonts w:ascii="Times New Roman" w:hAnsi="Times New Roman"/>
          <w:sz w:val="28"/>
          <w:szCs w:val="28"/>
        </w:rPr>
        <w:t>2. Глава Фрунзенского сельсовета:</w:t>
      </w:r>
    </w:p>
    <w:p>
      <w:pPr>
        <w:ind w:firstLine="709"/>
        <w:rPr>
          <w:rFonts w:ascii="Times New Roman" w:hAnsi="Times New Roman"/>
          <w:sz w:val="28"/>
          <w:szCs w:val="28"/>
        </w:rPr>
      </w:pPr>
      <w:r>
        <w:rPr>
          <w:rFonts w:ascii="Times New Roman" w:hAnsi="Times New Roman"/>
          <w:sz w:val="28"/>
          <w:szCs w:val="28"/>
        </w:rPr>
        <w:t>- определяет бюджетную, налоговую и долговую политику муниципального образования;</w:t>
      </w:r>
    </w:p>
    <w:p>
      <w:pPr>
        <w:ind w:firstLine="709"/>
        <w:rPr>
          <w:rFonts w:ascii="Times New Roman" w:hAnsi="Times New Roman"/>
          <w:sz w:val="28"/>
          <w:szCs w:val="28"/>
        </w:rPr>
      </w:pPr>
      <w:r>
        <w:rPr>
          <w:rFonts w:ascii="Times New Roman" w:hAnsi="Times New Roman"/>
          <w:sz w:val="28"/>
          <w:szCs w:val="28"/>
        </w:rPr>
        <w:t>- вносит на рассмотрение Собрания депутатов Фрунзенского сельсовета проект местного бюджета с необходимыми документами и материалами, а также отчет об исполнении бюджета;</w:t>
      </w:r>
    </w:p>
    <w:p>
      <w:pPr>
        <w:ind w:firstLine="709"/>
        <w:rPr>
          <w:rFonts w:ascii="Times New Roman" w:hAnsi="Times New Roman"/>
          <w:sz w:val="28"/>
          <w:szCs w:val="28"/>
        </w:rPr>
      </w:pPr>
      <w:r>
        <w:rPr>
          <w:rFonts w:ascii="Times New Roman" w:hAnsi="Times New Roman"/>
          <w:sz w:val="28"/>
          <w:szCs w:val="28"/>
        </w:rPr>
        <w:t>- вносит в Собрание депутатов Фрунзенского сельсовета предложения по установлению, изменению, отмене местных налогов и сборов, введению и отмене налоговых льгот по местным налогам;</w:t>
      </w:r>
    </w:p>
    <w:p>
      <w:pPr>
        <w:ind w:firstLine="709"/>
        <w:rPr>
          <w:rFonts w:ascii="Times New Roman" w:hAnsi="Times New Roman"/>
          <w:sz w:val="28"/>
          <w:szCs w:val="28"/>
        </w:rPr>
      </w:pPr>
      <w:r>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Порядком.</w:t>
      </w:r>
    </w:p>
    <w:p>
      <w:pPr>
        <w:ind w:firstLine="709"/>
        <w:rPr>
          <w:rFonts w:ascii="Times New Roman" w:hAnsi="Times New Roman"/>
          <w:sz w:val="28"/>
          <w:szCs w:val="28"/>
        </w:rPr>
      </w:pPr>
      <w:r>
        <w:rPr>
          <w:rFonts w:ascii="Times New Roman" w:hAnsi="Times New Roman"/>
          <w:sz w:val="28"/>
          <w:szCs w:val="28"/>
        </w:rPr>
        <w:t>3. Администрация Фрунзенского сельсовета:</w:t>
      </w:r>
    </w:p>
    <w:p>
      <w:pPr>
        <w:ind w:firstLine="709"/>
        <w:rPr>
          <w:rFonts w:ascii="Times New Roman" w:hAnsi="Times New Roman"/>
          <w:sz w:val="28"/>
          <w:szCs w:val="28"/>
        </w:rPr>
      </w:pPr>
      <w:r>
        <w:rPr>
          <w:rFonts w:ascii="Times New Roman" w:hAnsi="Times New Roman"/>
          <w:sz w:val="28"/>
          <w:szCs w:val="28"/>
        </w:rPr>
        <w:t>- организует составление программы социально-экономического развития муниципального образования, перспективного финансового плана, проекта бюджета муниципального образования на очередной финансовый год и плановый период;</w:t>
      </w:r>
      <w:r>
        <w:rPr>
          <w:rFonts w:ascii="Times New Roman" w:hAnsi="Times New Roman"/>
        </w:rPr>
        <w:t xml:space="preserve"> </w:t>
      </w:r>
      <w:r>
        <w:rPr>
          <w:rFonts w:ascii="Times New Roman" w:hAnsi="Times New Roman"/>
          <w:sz w:val="28"/>
          <w:szCs w:val="28"/>
        </w:rPr>
        <w:t>вносит в Собрание депутатов Фрунзенского сельсовета проект решения о бюджете поселения на очередной финансовый год и плановый период не позднее 15 ноября текущего года с документами и материалами, указанными в статье 15 настоящего Порядка.</w:t>
      </w:r>
    </w:p>
    <w:p>
      <w:pPr>
        <w:ind w:firstLine="709"/>
        <w:rPr>
          <w:rFonts w:ascii="Times New Roman" w:hAnsi="Times New Roman"/>
          <w:sz w:val="28"/>
          <w:szCs w:val="28"/>
        </w:rPr>
      </w:pPr>
      <w:r>
        <w:rPr>
          <w:rFonts w:ascii="Times New Roman" w:hAnsi="Times New Roman"/>
          <w:sz w:val="28"/>
          <w:szCs w:val="28"/>
        </w:rPr>
        <w:t>- организует исполнение бюджета поселения;</w:t>
      </w:r>
    </w:p>
    <w:p>
      <w:pPr>
        <w:ind w:firstLine="709"/>
        <w:rPr>
          <w:rFonts w:ascii="Times New Roman" w:hAnsi="Times New Roman"/>
          <w:sz w:val="28"/>
          <w:szCs w:val="28"/>
        </w:rPr>
      </w:pPr>
      <w:r>
        <w:rPr>
          <w:rFonts w:ascii="Times New Roman" w:hAnsi="Times New Roman"/>
          <w:sz w:val="28"/>
          <w:szCs w:val="28"/>
        </w:rPr>
        <w:t xml:space="preserve">- утверждает порядок предоставления отчетности; </w:t>
      </w:r>
    </w:p>
    <w:p>
      <w:pPr>
        <w:ind w:firstLine="709"/>
        <w:rPr>
          <w:rFonts w:ascii="Times New Roman" w:hAnsi="Times New Roman"/>
          <w:sz w:val="28"/>
          <w:szCs w:val="28"/>
        </w:rPr>
      </w:pPr>
      <w:r>
        <w:rPr>
          <w:rFonts w:ascii="Times New Roman" w:hAnsi="Times New Roman"/>
          <w:sz w:val="28"/>
          <w:szCs w:val="28"/>
        </w:rPr>
        <w:t>- утверждает порядок предоставления бюджетных кредитов юридическим лицам;</w:t>
      </w:r>
    </w:p>
    <w:p>
      <w:pPr>
        <w:ind w:firstLine="709"/>
        <w:rPr>
          <w:rFonts w:ascii="Times New Roman" w:hAnsi="Times New Roman"/>
          <w:sz w:val="28"/>
          <w:szCs w:val="28"/>
        </w:rPr>
      </w:pPr>
      <w:r>
        <w:rPr>
          <w:rFonts w:ascii="Times New Roman" w:hAnsi="Times New Roman"/>
          <w:sz w:val="28"/>
          <w:szCs w:val="28"/>
        </w:rPr>
        <w:t>- утверждает порядок осуществления муниципальных заимствований, обслуживания и управления муниципальным долгом;</w:t>
      </w:r>
    </w:p>
    <w:p>
      <w:pPr>
        <w:ind w:firstLine="709"/>
        <w:rPr>
          <w:rFonts w:ascii="Times New Roman" w:hAnsi="Times New Roman"/>
          <w:sz w:val="28"/>
          <w:szCs w:val="28"/>
        </w:rPr>
      </w:pPr>
      <w:r>
        <w:rPr>
          <w:rFonts w:ascii="Times New Roman" w:hAnsi="Times New Roman"/>
          <w:sz w:val="28"/>
          <w:szCs w:val="28"/>
        </w:rPr>
        <w:t>- утверждает порядок предоставления муниципальных гарантий;</w:t>
      </w:r>
    </w:p>
    <w:p>
      <w:pPr>
        <w:ind w:firstLine="709"/>
        <w:rPr>
          <w:rFonts w:ascii="Times New Roman" w:hAnsi="Times New Roman"/>
          <w:sz w:val="28"/>
          <w:szCs w:val="28"/>
        </w:rPr>
      </w:pPr>
      <w:r>
        <w:rPr>
          <w:rFonts w:ascii="Times New Roman" w:hAnsi="Times New Roman"/>
          <w:sz w:val="28"/>
          <w:szCs w:val="28"/>
        </w:rPr>
        <w:t>- утверждает порядок ведения муниципальной долговой книги;</w:t>
      </w:r>
    </w:p>
    <w:p>
      <w:pPr>
        <w:ind w:firstLine="709"/>
        <w:rPr>
          <w:rFonts w:ascii="Times New Roman" w:hAnsi="Times New Roman"/>
          <w:sz w:val="28"/>
          <w:szCs w:val="28"/>
        </w:rPr>
      </w:pPr>
      <w:r>
        <w:rPr>
          <w:rFonts w:ascii="Times New Roman" w:hAnsi="Times New Roman"/>
          <w:sz w:val="28"/>
          <w:szCs w:val="28"/>
        </w:rPr>
        <w:t>- устанавливает размеры отчисления от прибыли муниципальных унитарных предприятий в порядке, установленном Собранием депутатов муниципального образования;</w:t>
      </w:r>
    </w:p>
    <w:p>
      <w:pPr>
        <w:ind w:firstLine="709"/>
        <w:rPr>
          <w:rFonts w:ascii="Times New Roman" w:hAnsi="Times New Roman"/>
          <w:sz w:val="28"/>
          <w:szCs w:val="28"/>
        </w:rPr>
      </w:pPr>
      <w:r>
        <w:rPr>
          <w:rFonts w:ascii="Times New Roman" w:hAnsi="Times New Roman"/>
          <w:sz w:val="28"/>
          <w:szCs w:val="28"/>
        </w:rPr>
        <w:t>4. Финансовый отдел Администрации Фрунзенского сельсовета</w:t>
      </w:r>
    </w:p>
    <w:p>
      <w:pPr>
        <w:ind w:firstLine="709"/>
        <w:rPr>
          <w:rFonts w:ascii="Times New Roman" w:hAnsi="Times New Roman"/>
          <w:sz w:val="28"/>
          <w:szCs w:val="28"/>
        </w:rPr>
      </w:pPr>
      <w:r>
        <w:rPr>
          <w:rFonts w:ascii="Times New Roman" w:hAnsi="Times New Roman"/>
          <w:sz w:val="28"/>
          <w:szCs w:val="28"/>
        </w:rPr>
        <w:t>- составляет проект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организует исполнение и исполняет бюджет муниципального образования;</w:t>
      </w:r>
    </w:p>
    <w:p>
      <w:pPr>
        <w:ind w:firstLine="709"/>
        <w:rPr>
          <w:rFonts w:ascii="Times New Roman" w:hAnsi="Times New Roman"/>
          <w:sz w:val="28"/>
          <w:szCs w:val="28"/>
        </w:rPr>
      </w:pPr>
      <w:r>
        <w:rPr>
          <w:rFonts w:ascii="Times New Roman" w:hAnsi="Times New Roman"/>
          <w:sz w:val="28"/>
          <w:szCs w:val="28"/>
        </w:rPr>
        <w:t>- осуществляет методологическое руководство в области составления проекта бюджета муниципального образования и исполнения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составляет отчетность об исполнении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 осуществляет предварительный, текущий и последующий контроль за исполнением бюджета муниципального образования, в том числе контроль за целевым и эффективным расходованием бюджетных средств распорядителями и получателями бюджетных средств;</w:t>
      </w:r>
    </w:p>
    <w:p>
      <w:pPr>
        <w:ind w:firstLine="709"/>
        <w:rPr>
          <w:rFonts w:ascii="Times New Roman" w:hAnsi="Times New Roman"/>
          <w:sz w:val="28"/>
          <w:szCs w:val="28"/>
        </w:rPr>
      </w:pPr>
      <w:r>
        <w:rPr>
          <w:rFonts w:ascii="Times New Roman" w:hAnsi="Times New Roman"/>
          <w:sz w:val="28"/>
          <w:szCs w:val="28"/>
        </w:rPr>
        <w:t>- разрабатывает программу муниципальных заимствований;</w:t>
      </w:r>
    </w:p>
    <w:p>
      <w:pPr>
        <w:ind w:firstLine="709"/>
        <w:rPr>
          <w:rFonts w:ascii="Times New Roman" w:hAnsi="Times New Roman"/>
          <w:sz w:val="28"/>
          <w:szCs w:val="28"/>
        </w:rPr>
      </w:pPr>
      <w:r>
        <w:rPr>
          <w:rFonts w:ascii="Times New Roman" w:hAnsi="Times New Roman"/>
          <w:sz w:val="28"/>
          <w:szCs w:val="28"/>
        </w:rPr>
        <w:t>- управляет муниципальным долгом в порядке, установленном администрации муниципального образования;</w:t>
      </w:r>
    </w:p>
    <w:p>
      <w:pPr>
        <w:ind w:firstLine="709"/>
        <w:rPr>
          <w:rFonts w:ascii="Times New Roman" w:hAnsi="Times New Roman"/>
          <w:sz w:val="28"/>
          <w:szCs w:val="28"/>
        </w:rPr>
      </w:pPr>
      <w:r>
        <w:rPr>
          <w:rFonts w:ascii="Times New Roman" w:hAnsi="Times New Roman"/>
          <w:sz w:val="28"/>
          <w:szCs w:val="28"/>
        </w:rPr>
        <w:t>- в качестве администратора источников внутреннего финансирования дефицита бюджета содействует в осуществлении муниципальных внутренних заимствований, в заключении кредитных соглашений и договоров для привлечения кредитов;</w:t>
      </w:r>
    </w:p>
    <w:p>
      <w:pPr>
        <w:ind w:firstLine="709"/>
        <w:rPr>
          <w:rFonts w:ascii="Times New Roman" w:hAnsi="Times New Roman"/>
          <w:sz w:val="28"/>
          <w:szCs w:val="28"/>
        </w:rPr>
      </w:pPr>
      <w:r>
        <w:rPr>
          <w:rFonts w:ascii="Times New Roman" w:hAnsi="Times New Roman"/>
          <w:sz w:val="28"/>
          <w:szCs w:val="28"/>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по выданным муниципальным гарантиям;</w:t>
      </w:r>
    </w:p>
    <w:p>
      <w:pPr>
        <w:ind w:firstLine="709"/>
        <w:rPr>
          <w:rFonts w:ascii="Times New Roman" w:hAnsi="Times New Roman"/>
          <w:sz w:val="28"/>
          <w:szCs w:val="28"/>
        </w:rPr>
      </w:pPr>
      <w:r>
        <w:rPr>
          <w:rFonts w:ascii="Times New Roman" w:hAnsi="Times New Roman"/>
          <w:sz w:val="28"/>
          <w:szCs w:val="28"/>
        </w:rPr>
        <w:t>- осуществляет ведение реестра предоставления бюджетных средств на возвратной основе в разрезе их получателей;</w:t>
      </w:r>
    </w:p>
    <w:p>
      <w:pPr>
        <w:ind w:firstLine="709"/>
        <w:rPr>
          <w:rFonts w:ascii="Times New Roman" w:hAnsi="Times New Roman"/>
          <w:sz w:val="28"/>
          <w:szCs w:val="28"/>
        </w:rPr>
      </w:pPr>
      <w:r>
        <w:rPr>
          <w:rFonts w:ascii="Times New Roman" w:hAnsi="Times New Roman"/>
          <w:sz w:val="28"/>
          <w:szCs w:val="28"/>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pPr>
        <w:ind w:firstLine="709"/>
        <w:rPr>
          <w:rFonts w:ascii="Times New Roman" w:hAnsi="Times New Roman"/>
          <w:sz w:val="28"/>
          <w:szCs w:val="28"/>
        </w:rPr>
      </w:pPr>
      <w:r>
        <w:rPr>
          <w:rFonts w:ascii="Times New Roman" w:hAnsi="Times New Roman"/>
          <w:sz w:val="28"/>
          <w:szCs w:val="28"/>
        </w:rPr>
        <w:t>- согласует решения налоговых органов об изменении сроков уплаты налогов (подлежащих зачислению в бюджет муниципального образования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Собрания депутатов Фрунзенского сельсовета на очередной финансовый год и плановый период;</w:t>
      </w:r>
    </w:p>
    <w:p>
      <w:pPr>
        <w:ind w:firstLine="709"/>
        <w:rPr>
          <w:rFonts w:ascii="Times New Roman" w:hAnsi="Times New Roman"/>
          <w:sz w:val="28"/>
          <w:szCs w:val="28"/>
        </w:rPr>
      </w:pPr>
      <w:r>
        <w:rPr>
          <w:rFonts w:ascii="Times New Roman" w:hAnsi="Times New Roman"/>
          <w:sz w:val="28"/>
          <w:szCs w:val="28"/>
        </w:rPr>
        <w:t>- осуществляет иные бюджетные полномочия в соответствии с Бюджетным кодексом Российской Федерации и настоящим Порядком.</w:t>
      </w:r>
    </w:p>
    <w:p>
      <w:pPr>
        <w:ind w:firstLine="709"/>
        <w:rPr>
          <w:rFonts w:ascii="Times New Roman" w:hAnsi="Times New Roman"/>
          <w:sz w:val="28"/>
          <w:szCs w:val="28"/>
        </w:rPr>
      </w:pPr>
      <w:r>
        <w:rPr>
          <w:rFonts w:ascii="Times New Roman" w:hAnsi="Times New Roman"/>
          <w:sz w:val="28"/>
          <w:szCs w:val="28"/>
        </w:rPr>
        <w:t xml:space="preserve"> 5. Распорядитель бюджетных средств:</w:t>
      </w:r>
    </w:p>
    <w:p>
      <w:pPr>
        <w:ind w:firstLine="709"/>
        <w:rPr>
          <w:rFonts w:ascii="Times New Roman" w:hAnsi="Times New Roman"/>
          <w:sz w:val="28"/>
          <w:szCs w:val="28"/>
        </w:rPr>
      </w:pPr>
      <w:r>
        <w:rPr>
          <w:rFonts w:ascii="Times New Roman" w:hAnsi="Times New Roman"/>
          <w:sz w:val="28"/>
          <w:szCs w:val="28"/>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pPr>
        <w:ind w:firstLine="709"/>
        <w:rPr>
          <w:rFonts w:ascii="Times New Roman" w:hAnsi="Times New Roman"/>
          <w:sz w:val="28"/>
          <w:szCs w:val="28"/>
        </w:rPr>
      </w:pPr>
      <w:r>
        <w:rPr>
          <w:rFonts w:ascii="Times New Roman" w:hAnsi="Times New Roman"/>
          <w:sz w:val="28"/>
          <w:szCs w:val="28"/>
        </w:rPr>
        <w:t>- определяет задания по предоставлению муниципальных услуг для получателей бюджетных средств с учетом нормативов финансовых затрат;</w:t>
      </w:r>
    </w:p>
    <w:p>
      <w:pPr>
        <w:ind w:firstLine="709"/>
        <w:rPr>
          <w:rFonts w:ascii="Times New Roman" w:hAnsi="Times New Roman"/>
          <w:sz w:val="28"/>
          <w:szCs w:val="28"/>
        </w:rPr>
      </w:pPr>
      <w:r>
        <w:rPr>
          <w:rFonts w:ascii="Times New Roman" w:hAnsi="Times New Roman"/>
          <w:sz w:val="28"/>
          <w:szCs w:val="28"/>
        </w:rPr>
        <w:t>- утверждает сметы доходов и расходов подведомственных бюджетных учреждений;</w:t>
      </w:r>
    </w:p>
    <w:p>
      <w:pPr>
        <w:ind w:firstLine="709"/>
        <w:rPr>
          <w:rFonts w:ascii="Times New Roman" w:hAnsi="Times New Roman"/>
          <w:sz w:val="28"/>
          <w:szCs w:val="28"/>
        </w:rPr>
      </w:pPr>
      <w:r>
        <w:rPr>
          <w:rFonts w:ascii="Times New Roman" w:hAnsi="Times New Roman"/>
          <w:sz w:val="28"/>
          <w:szCs w:val="28"/>
        </w:rPr>
        <w:t>- осуществляет контроль за использованием бюджетных средств подведомственными получателями бюджетных средств;</w:t>
      </w:r>
    </w:p>
    <w:p>
      <w:pPr>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Бюджетным кодексом Российской Федерации и настоящим Порядком.</w:t>
      </w:r>
    </w:p>
    <w:p>
      <w:pPr>
        <w:ind w:firstLine="709"/>
        <w:rPr>
          <w:rFonts w:ascii="Times New Roman" w:hAnsi="Times New Roman"/>
          <w:sz w:val="28"/>
          <w:szCs w:val="28"/>
        </w:rPr>
      </w:pPr>
      <w:r>
        <w:rPr>
          <w:rFonts w:ascii="Times New Roman" w:hAnsi="Times New Roman"/>
          <w:sz w:val="28"/>
          <w:szCs w:val="28"/>
        </w:rPr>
        <w:t>6. Получатель бюджетных средств:</w:t>
      </w:r>
    </w:p>
    <w:p>
      <w:pPr>
        <w:ind w:firstLine="709"/>
        <w:rPr>
          <w:rFonts w:ascii="Times New Roman" w:hAnsi="Times New Roman"/>
          <w:sz w:val="28"/>
          <w:szCs w:val="28"/>
        </w:rPr>
      </w:pPr>
      <w:r>
        <w:rPr>
          <w:rFonts w:ascii="Times New Roman" w:hAnsi="Times New Roman"/>
          <w:sz w:val="28"/>
          <w:szCs w:val="28"/>
        </w:rPr>
        <w:t>- подает заявки или иные документы, подтверждающие право на получение бюджетных средств;</w:t>
      </w:r>
    </w:p>
    <w:p>
      <w:pPr>
        <w:ind w:firstLine="709"/>
        <w:rPr>
          <w:rFonts w:ascii="Times New Roman" w:hAnsi="Times New Roman"/>
          <w:sz w:val="28"/>
          <w:szCs w:val="28"/>
        </w:rPr>
      </w:pPr>
      <w:r>
        <w:rPr>
          <w:rFonts w:ascii="Times New Roman" w:hAnsi="Times New Roman"/>
          <w:sz w:val="28"/>
          <w:szCs w:val="28"/>
        </w:rPr>
        <w:t>- обеспечивает эффективное использование бюджетных средств в соответствии с их целевым назначением;</w:t>
      </w:r>
    </w:p>
    <w:p>
      <w:pPr>
        <w:ind w:firstLine="709"/>
        <w:rPr>
          <w:rFonts w:ascii="Times New Roman" w:hAnsi="Times New Roman"/>
          <w:sz w:val="28"/>
          <w:szCs w:val="28"/>
        </w:rPr>
      </w:pPr>
      <w:r>
        <w:rPr>
          <w:rFonts w:ascii="Times New Roman" w:hAnsi="Times New Roman"/>
          <w:sz w:val="28"/>
          <w:szCs w:val="28"/>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pPr>
        <w:ind w:firstLine="709"/>
        <w:rPr>
          <w:rFonts w:ascii="Times New Roman" w:hAnsi="Times New Roman"/>
          <w:sz w:val="28"/>
          <w:szCs w:val="28"/>
        </w:rPr>
      </w:pPr>
      <w:r>
        <w:rPr>
          <w:rFonts w:ascii="Times New Roman" w:hAnsi="Times New Roman"/>
          <w:sz w:val="28"/>
          <w:szCs w:val="28"/>
        </w:rPr>
        <w:t>- обязан своевременно представлять отчеты и иные сведения об использовании бюджетных средств.</w:t>
      </w:r>
    </w:p>
    <w:p>
      <w:pPr>
        <w:ind w:firstLine="709"/>
        <w:rPr>
          <w:rFonts w:ascii="Times New Roman" w:hAnsi="Times New Roman"/>
          <w:sz w:val="28"/>
          <w:szCs w:val="28"/>
        </w:rPr>
      </w:pPr>
      <w:r>
        <w:rPr>
          <w:rFonts w:ascii="Times New Roman" w:hAnsi="Times New Roman"/>
          <w:sz w:val="28"/>
          <w:szCs w:val="28"/>
        </w:rPr>
        <w:t>7. Администратор поступлений в местный бюджет:</w:t>
      </w:r>
    </w:p>
    <w:p>
      <w:pPr>
        <w:ind w:firstLine="709"/>
        <w:rPr>
          <w:rFonts w:ascii="Times New Roman" w:hAnsi="Times New Roman"/>
          <w:sz w:val="28"/>
          <w:szCs w:val="28"/>
        </w:rPr>
      </w:pPr>
      <w:r>
        <w:rPr>
          <w:rFonts w:ascii="Times New Roman" w:hAnsi="Times New Roman"/>
          <w:sz w:val="28"/>
          <w:szCs w:val="28"/>
        </w:rPr>
        <w:t>- осуществляет контроль за правильностью исчисления, полнотой и своевременностью уплаты платежей в бюджет;</w:t>
      </w:r>
    </w:p>
    <w:p>
      <w:pPr>
        <w:ind w:firstLine="709"/>
        <w:rPr>
          <w:rFonts w:ascii="Times New Roman" w:hAnsi="Times New Roman"/>
          <w:sz w:val="28"/>
          <w:szCs w:val="28"/>
        </w:rPr>
      </w:pPr>
      <w:r>
        <w:rPr>
          <w:rFonts w:ascii="Times New Roman" w:hAnsi="Times New Roman"/>
          <w:sz w:val="28"/>
          <w:szCs w:val="28"/>
        </w:rPr>
        <w:t>- начисляет, учитывает и взыскивает пени и штрафы по платежам в бюджет;</w:t>
      </w:r>
    </w:p>
    <w:p>
      <w:pPr>
        <w:ind w:firstLine="709"/>
        <w:rPr>
          <w:rFonts w:ascii="Times New Roman" w:hAnsi="Times New Roman"/>
          <w:sz w:val="28"/>
          <w:szCs w:val="28"/>
        </w:rPr>
      </w:pPr>
      <w:r>
        <w:rPr>
          <w:rFonts w:ascii="Times New Roman" w:hAnsi="Times New Roman"/>
          <w:sz w:val="28"/>
          <w:szCs w:val="28"/>
        </w:rPr>
        <w:t>- принимает решения о возврате (зачете) излишне уплаченных (взысканных) платежей в бюджет, пеней и штрафов.</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 xml:space="preserve">Статья 8. Доходы бюджета муниципального образования </w:t>
      </w:r>
    </w:p>
    <w:p>
      <w:pPr>
        <w:ind w:firstLine="709"/>
        <w:jc w:val="center"/>
        <w:rPr>
          <w:rFonts w:ascii="Times New Roman" w:hAnsi="Times New Roman"/>
          <w:sz w:val="28"/>
          <w:szCs w:val="28"/>
        </w:rPr>
      </w:pPr>
      <w:r>
        <w:rPr>
          <w:rFonts w:ascii="Times New Roman" w:hAnsi="Times New Roman"/>
          <w:b/>
          <w:sz w:val="28"/>
          <w:szCs w:val="28"/>
        </w:rPr>
        <w:t>Фрунзенский сельсовет</w:t>
      </w:r>
    </w:p>
    <w:p>
      <w:pPr>
        <w:ind w:firstLine="709"/>
        <w:rPr>
          <w:rFonts w:ascii="Times New Roman" w:hAnsi="Times New Roman"/>
          <w:sz w:val="28"/>
          <w:szCs w:val="28"/>
        </w:rPr>
      </w:pPr>
      <w:r>
        <w:rPr>
          <w:rFonts w:ascii="Times New Roman" w:hAnsi="Times New Roman"/>
          <w:sz w:val="28"/>
          <w:szCs w:val="28"/>
        </w:rPr>
        <w:t>1. Доходы бюджета муниципального образования Фрунзенский сельсовет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Алтайского края о налогах и сборах, нормативными правовыми актами Собрания депутатов Фрунзенского сельсовета о налогах и сборах.</w:t>
      </w:r>
    </w:p>
    <w:p>
      <w:pPr>
        <w:ind w:firstLine="709"/>
        <w:rPr>
          <w:rFonts w:ascii="Times New Roman" w:hAnsi="Times New Roman"/>
          <w:sz w:val="28"/>
          <w:szCs w:val="28"/>
        </w:rPr>
      </w:pPr>
      <w:r>
        <w:rPr>
          <w:rFonts w:ascii="Times New Roman" w:hAnsi="Times New Roman"/>
          <w:sz w:val="28"/>
          <w:szCs w:val="28"/>
        </w:rPr>
        <w:t>2. К доходам бюджета относятся налоговые доходы, неналоговые доходы и безвозмездные поступления.</w:t>
      </w:r>
    </w:p>
    <w:p>
      <w:pPr>
        <w:ind w:firstLine="709"/>
        <w:rPr>
          <w:rFonts w:ascii="Times New Roman" w:hAnsi="Times New Roman"/>
          <w:sz w:val="28"/>
          <w:szCs w:val="28"/>
        </w:rPr>
      </w:pPr>
      <w:r>
        <w:rPr>
          <w:rFonts w:ascii="Times New Roman" w:hAnsi="Times New Roman"/>
          <w:sz w:val="28"/>
          <w:szCs w:val="28"/>
        </w:rPr>
        <w:t>3. К налоговым доходам относятся:</w:t>
      </w:r>
    </w:p>
    <w:p>
      <w:pPr>
        <w:ind w:firstLine="709"/>
        <w:rPr>
          <w:rFonts w:ascii="Times New Roman" w:hAnsi="Times New Roman"/>
          <w:sz w:val="28"/>
          <w:szCs w:val="28"/>
        </w:rPr>
      </w:pPr>
      <w:r>
        <w:rPr>
          <w:rFonts w:ascii="Times New Roman" w:hAnsi="Times New Roman"/>
          <w:sz w:val="28"/>
          <w:szCs w:val="28"/>
        </w:rPr>
        <w:t>- налог на доходы физических лиц</w:t>
      </w:r>
    </w:p>
    <w:p>
      <w:pPr>
        <w:ind w:firstLine="709"/>
        <w:rPr>
          <w:rFonts w:ascii="Times New Roman" w:hAnsi="Times New Roman"/>
          <w:sz w:val="28"/>
          <w:szCs w:val="28"/>
        </w:rPr>
      </w:pPr>
      <w:r>
        <w:rPr>
          <w:rFonts w:ascii="Times New Roman" w:hAnsi="Times New Roman"/>
          <w:sz w:val="28"/>
          <w:szCs w:val="28"/>
        </w:rPr>
        <w:t>- единый сельскохозяйственный налог</w:t>
      </w:r>
    </w:p>
    <w:p>
      <w:pPr>
        <w:ind w:firstLine="709"/>
        <w:rPr>
          <w:rFonts w:ascii="Times New Roman" w:hAnsi="Times New Roman"/>
          <w:sz w:val="28"/>
          <w:szCs w:val="28"/>
        </w:rPr>
      </w:pPr>
      <w:r>
        <w:rPr>
          <w:rFonts w:ascii="Times New Roman" w:hAnsi="Times New Roman"/>
          <w:sz w:val="28"/>
          <w:szCs w:val="28"/>
        </w:rPr>
        <w:t>- налог на имущество физических лиц</w:t>
      </w:r>
    </w:p>
    <w:p>
      <w:pPr>
        <w:ind w:firstLine="709"/>
        <w:rPr>
          <w:rFonts w:ascii="Times New Roman" w:hAnsi="Times New Roman"/>
          <w:sz w:val="28"/>
          <w:szCs w:val="28"/>
        </w:rPr>
      </w:pPr>
      <w:r>
        <w:rPr>
          <w:rFonts w:ascii="Times New Roman" w:hAnsi="Times New Roman"/>
          <w:sz w:val="28"/>
          <w:szCs w:val="28"/>
        </w:rPr>
        <w:t>- земельный налог</w:t>
      </w:r>
    </w:p>
    <w:p>
      <w:pPr>
        <w:ind w:firstLine="709"/>
        <w:rPr>
          <w:rFonts w:ascii="Times New Roman" w:hAnsi="Times New Roman"/>
          <w:sz w:val="28"/>
          <w:szCs w:val="28"/>
        </w:rPr>
      </w:pPr>
      <w:r>
        <w:rPr>
          <w:rFonts w:ascii="Times New Roman" w:hAnsi="Times New Roman"/>
          <w:sz w:val="28"/>
          <w:szCs w:val="28"/>
        </w:rPr>
        <w:t>4. К неналоговым доходам относятся:</w:t>
      </w:r>
    </w:p>
    <w:p>
      <w:pPr>
        <w:ind w:firstLine="709"/>
        <w:rPr>
          <w:rFonts w:ascii="Times New Roman" w:hAnsi="Times New Roman"/>
          <w:sz w:val="28"/>
          <w:szCs w:val="28"/>
        </w:rPr>
      </w:pPr>
      <w:r>
        <w:rPr>
          <w:rFonts w:ascii="Times New Roman" w:hAnsi="Times New Roman"/>
          <w:sz w:val="28"/>
          <w:szCs w:val="28"/>
        </w:rPr>
        <w:t>- доходы от сдачи в аренду имущества, находящегося в оперативном управлении органов управления поселений и созданных ими учреждений;</w:t>
      </w:r>
    </w:p>
    <w:p>
      <w:pPr>
        <w:ind w:firstLine="709"/>
        <w:rPr>
          <w:rFonts w:ascii="Times New Roman" w:hAnsi="Times New Roman"/>
          <w:sz w:val="28"/>
          <w:szCs w:val="28"/>
        </w:rPr>
      </w:pPr>
      <w:r>
        <w:rPr>
          <w:rFonts w:ascii="Times New Roman" w:hAnsi="Times New Roman"/>
          <w:sz w:val="28"/>
          <w:szCs w:val="28"/>
        </w:rPr>
        <w:t>- государственная пошлина;</w:t>
      </w:r>
    </w:p>
    <w:p>
      <w:pPr>
        <w:ind w:firstLine="709"/>
        <w:rPr>
          <w:rFonts w:ascii="Times New Roman" w:hAnsi="Times New Roman"/>
          <w:sz w:val="28"/>
          <w:szCs w:val="28"/>
        </w:rPr>
      </w:pPr>
      <w:r>
        <w:rPr>
          <w:rFonts w:ascii="Times New Roman" w:hAnsi="Times New Roman"/>
          <w:sz w:val="28"/>
          <w:szCs w:val="28"/>
        </w:rPr>
        <w:t>- доходы от оказания платных услуг (работ) получателями средств бюджетов поселений;</w:t>
      </w:r>
    </w:p>
    <w:p>
      <w:pPr>
        <w:ind w:firstLine="709"/>
        <w:rPr>
          <w:rFonts w:ascii="Times New Roman" w:hAnsi="Times New Roman"/>
          <w:sz w:val="28"/>
          <w:szCs w:val="28"/>
        </w:rPr>
      </w:pPr>
      <w:r>
        <w:rPr>
          <w:rFonts w:ascii="Times New Roman" w:hAnsi="Times New Roman"/>
          <w:sz w:val="28"/>
          <w:szCs w:val="28"/>
        </w:rPr>
        <w:t>- доходы, поступающие в порядке возмещения расходов, понесенных в связи с эксплуатацией имущества поселений;</w:t>
      </w:r>
    </w:p>
    <w:p>
      <w:pPr>
        <w:ind w:firstLine="709"/>
        <w:rPr>
          <w:rFonts w:ascii="Times New Roman" w:hAnsi="Times New Roman"/>
          <w:sz w:val="28"/>
          <w:szCs w:val="28"/>
        </w:rPr>
      </w:pPr>
      <w:r>
        <w:rPr>
          <w:rFonts w:ascii="Times New Roman" w:hAnsi="Times New Roman"/>
          <w:sz w:val="28"/>
          <w:szCs w:val="28"/>
        </w:rPr>
        <w:t>- прочие неналоговые доходы.</w:t>
      </w:r>
    </w:p>
    <w:p>
      <w:pPr>
        <w:ind w:firstLine="709"/>
        <w:rPr>
          <w:rFonts w:ascii="Times New Roman" w:hAnsi="Times New Roman"/>
          <w:sz w:val="28"/>
          <w:szCs w:val="28"/>
        </w:rPr>
      </w:pPr>
      <w:r>
        <w:rPr>
          <w:rFonts w:ascii="Times New Roman" w:hAnsi="Times New Roman"/>
          <w:sz w:val="28"/>
          <w:szCs w:val="28"/>
        </w:rPr>
        <w:t>5. К безвозмездным поступлениям относятся:</w:t>
      </w:r>
    </w:p>
    <w:p>
      <w:pPr>
        <w:ind w:firstLine="709"/>
        <w:rPr>
          <w:rFonts w:ascii="Times New Roman" w:hAnsi="Times New Roman"/>
          <w:sz w:val="28"/>
          <w:szCs w:val="28"/>
        </w:rPr>
      </w:pPr>
      <w:r>
        <w:rPr>
          <w:rFonts w:ascii="Times New Roman" w:hAnsi="Times New Roman"/>
          <w:sz w:val="28"/>
          <w:szCs w:val="28"/>
        </w:rPr>
        <w:t>- дотации на выравнивание бюджетной отчетности;</w:t>
      </w:r>
    </w:p>
    <w:p>
      <w:pPr>
        <w:ind w:firstLine="709"/>
        <w:rPr>
          <w:rFonts w:ascii="Times New Roman" w:hAnsi="Times New Roman"/>
          <w:sz w:val="28"/>
          <w:szCs w:val="28"/>
        </w:rPr>
      </w:pPr>
      <w:r>
        <w:rPr>
          <w:rFonts w:ascii="Times New Roman" w:hAnsi="Times New Roman"/>
          <w:sz w:val="28"/>
          <w:szCs w:val="28"/>
        </w:rPr>
        <w:t>- прочие субсидии бюджетам поселений;</w:t>
      </w:r>
    </w:p>
    <w:p>
      <w:pPr>
        <w:ind w:firstLine="709"/>
        <w:rPr>
          <w:rFonts w:ascii="Times New Roman" w:hAnsi="Times New Roman"/>
          <w:sz w:val="28"/>
          <w:szCs w:val="28"/>
        </w:rPr>
      </w:pPr>
      <w:r>
        <w:rPr>
          <w:rFonts w:ascii="Times New Roman" w:hAnsi="Times New Roman"/>
          <w:sz w:val="28"/>
          <w:szCs w:val="28"/>
        </w:rPr>
        <w:t>- субсидии бюджетам поселений на бюджетные инвестиции в объекты капитального строительства собственности муниципального образования;</w:t>
      </w:r>
    </w:p>
    <w:p>
      <w:pPr>
        <w:ind w:firstLine="709"/>
        <w:rPr>
          <w:rFonts w:ascii="Times New Roman" w:hAnsi="Times New Roman"/>
          <w:sz w:val="28"/>
          <w:szCs w:val="28"/>
        </w:rPr>
      </w:pPr>
      <w:r>
        <w:rPr>
          <w:rFonts w:ascii="Times New Roman" w:hAnsi="Times New Roman"/>
          <w:sz w:val="28"/>
          <w:szCs w:val="28"/>
        </w:rPr>
        <w:t xml:space="preserve">- субвенции на осуществление федеральных полномочий; </w:t>
      </w:r>
    </w:p>
    <w:p>
      <w:pPr>
        <w:ind w:firstLine="709"/>
        <w:rPr>
          <w:rFonts w:ascii="Times New Roman" w:hAnsi="Times New Roman"/>
          <w:sz w:val="28"/>
          <w:szCs w:val="28"/>
        </w:rPr>
      </w:pPr>
      <w:r>
        <w:rPr>
          <w:rFonts w:ascii="Times New Roman" w:hAnsi="Times New Roman"/>
          <w:sz w:val="28"/>
          <w:szCs w:val="28"/>
        </w:rPr>
        <w:t>- прочие безвозмездные поступления.</w:t>
      </w:r>
    </w:p>
    <w:p>
      <w:pPr>
        <w:ind w:firstLine="709"/>
        <w:rPr>
          <w:rFonts w:ascii="Times New Roman" w:hAnsi="Times New Roman"/>
          <w:sz w:val="28"/>
          <w:szCs w:val="28"/>
        </w:rPr>
      </w:pPr>
      <w:r>
        <w:rPr>
          <w:rFonts w:ascii="Times New Roman" w:hAnsi="Times New Roman"/>
          <w:sz w:val="28"/>
          <w:szCs w:val="28"/>
        </w:rPr>
        <w:t xml:space="preserve"> </w:t>
      </w:r>
    </w:p>
    <w:p>
      <w:pPr>
        <w:ind w:firstLine="709"/>
        <w:jc w:val="center"/>
        <w:rPr>
          <w:rFonts w:ascii="Times New Roman" w:hAnsi="Times New Roman"/>
          <w:b/>
          <w:sz w:val="28"/>
          <w:szCs w:val="28"/>
        </w:rPr>
      </w:pPr>
      <w:r>
        <w:rPr>
          <w:rFonts w:ascii="Times New Roman" w:hAnsi="Times New Roman"/>
          <w:b/>
          <w:sz w:val="28"/>
          <w:szCs w:val="28"/>
        </w:rPr>
        <w:t xml:space="preserve">Статья 9. Расходы бюджета муниципального образования </w:t>
      </w:r>
    </w:p>
    <w:p>
      <w:pPr>
        <w:ind w:firstLine="709"/>
        <w:jc w:val="center"/>
        <w:rPr>
          <w:rFonts w:ascii="Times New Roman" w:hAnsi="Times New Roman"/>
          <w:sz w:val="28"/>
          <w:szCs w:val="28"/>
        </w:rPr>
      </w:pPr>
      <w:r>
        <w:rPr>
          <w:rFonts w:ascii="Times New Roman" w:hAnsi="Times New Roman"/>
          <w:b/>
          <w:sz w:val="28"/>
          <w:szCs w:val="28"/>
        </w:rPr>
        <w:t>Фрунзенский сельсовет</w:t>
      </w:r>
    </w:p>
    <w:p>
      <w:pPr>
        <w:ind w:firstLine="709"/>
        <w:rPr>
          <w:rFonts w:ascii="Times New Roman" w:hAnsi="Times New Roman"/>
          <w:sz w:val="28"/>
          <w:szCs w:val="28"/>
        </w:rPr>
      </w:pPr>
      <w:r>
        <w:rPr>
          <w:rFonts w:ascii="Times New Roman" w:hAnsi="Times New Roman"/>
          <w:sz w:val="28"/>
          <w:szCs w:val="28"/>
        </w:rPr>
        <w:t>1. Из бюджета муниципального образования Фрунзенский сельсовет в очередном финансовом году финансируются:</w:t>
      </w:r>
    </w:p>
    <w:p>
      <w:pPr>
        <w:ind w:firstLine="709"/>
        <w:rPr>
          <w:rFonts w:ascii="Times New Roman" w:hAnsi="Times New Roman"/>
          <w:sz w:val="28"/>
          <w:szCs w:val="28"/>
        </w:rPr>
      </w:pPr>
      <w:r>
        <w:rPr>
          <w:rFonts w:ascii="Times New Roman" w:hAnsi="Times New Roman"/>
          <w:sz w:val="28"/>
          <w:szCs w:val="28"/>
        </w:rPr>
        <w:t>- за счет собственных доходов и источников покрытия дефицита бюджета муниципального образования – расходные обязательства муниципального образования, исполнение которых в соответствии с нормативными правовыми актами органов местного самоуправления, заключенными муниципальным образованием договорами (соглашениями) по вопросам местного значения должно осуществляться в очередном финансовом году и плановом периоде;</w:t>
      </w:r>
    </w:p>
    <w:p>
      <w:pPr>
        <w:ind w:firstLine="709"/>
        <w:rPr>
          <w:rFonts w:ascii="Times New Roman" w:hAnsi="Times New Roman"/>
          <w:sz w:val="28"/>
          <w:szCs w:val="28"/>
        </w:rPr>
      </w:pPr>
      <w:r>
        <w:rPr>
          <w:rFonts w:ascii="Times New Roman" w:hAnsi="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pPr>
        <w:ind w:firstLine="709"/>
        <w:rPr>
          <w:rFonts w:ascii="Times New Roman" w:hAnsi="Times New Roman"/>
          <w:sz w:val="28"/>
          <w:szCs w:val="28"/>
        </w:rPr>
      </w:pPr>
      <w:r>
        <w:rPr>
          <w:rFonts w:ascii="Times New Roman" w:hAnsi="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Российской Федерации, за исключением случаев, установленных соответственно федеральными законами, законами субъекта Российской Федерации.</w:t>
      </w:r>
    </w:p>
    <w:p>
      <w:pPr>
        <w:ind w:firstLine="709"/>
        <w:rPr>
          <w:rFonts w:ascii="Times New Roman" w:hAnsi="Times New Roman"/>
          <w:sz w:val="28"/>
          <w:szCs w:val="28"/>
        </w:rPr>
      </w:pPr>
    </w:p>
    <w:p>
      <w:pPr>
        <w:ind w:firstLine="709"/>
        <w:jc w:val="center"/>
        <w:rPr>
          <w:rFonts w:ascii="Times New Roman" w:hAnsi="Times New Roman"/>
          <w:sz w:val="28"/>
          <w:szCs w:val="28"/>
        </w:rPr>
      </w:pPr>
      <w:r>
        <w:rPr>
          <w:rFonts w:ascii="Times New Roman" w:hAnsi="Times New Roman"/>
          <w:b/>
          <w:sz w:val="28"/>
          <w:szCs w:val="28"/>
        </w:rPr>
        <w:t>Статья 10. Резервный фонд</w:t>
      </w:r>
    </w:p>
    <w:p>
      <w:pPr>
        <w:ind w:firstLine="709"/>
        <w:rPr>
          <w:rFonts w:ascii="Times New Roman" w:hAnsi="Times New Roman"/>
          <w:sz w:val="28"/>
          <w:szCs w:val="28"/>
        </w:rPr>
      </w:pPr>
      <w:r>
        <w:rPr>
          <w:rFonts w:ascii="Times New Roman" w:hAnsi="Times New Roman"/>
          <w:sz w:val="28"/>
          <w:szCs w:val="28"/>
        </w:rPr>
        <w:t>В расходной части бюджета муниципального образования Фрунзенский сельсовет создается резервный фонд местной Администрации утвержденного в решении о бюджете на соответствующий период объема расходов бюджета. Порядок расходования средств резервного фонда утверждается местной Администрацией. Администрация муниципального образования ежеквартально информирует Собрание депутатов о расходовании средств резервного фонда.</w:t>
      </w:r>
    </w:p>
    <w:p>
      <w:pPr>
        <w:ind w:firstLine="709"/>
        <w:rPr>
          <w:rFonts w:ascii="Times New Roman" w:hAnsi="Times New Roman"/>
          <w:sz w:val="28"/>
          <w:szCs w:val="28"/>
        </w:rPr>
      </w:pPr>
    </w:p>
    <w:p>
      <w:pPr>
        <w:ind w:firstLine="709"/>
        <w:jc w:val="center"/>
        <w:rPr>
          <w:rFonts w:ascii="Times New Roman" w:hAnsi="Times New Roman"/>
          <w:sz w:val="28"/>
          <w:szCs w:val="28"/>
        </w:rPr>
      </w:pPr>
      <w:r>
        <w:rPr>
          <w:rFonts w:ascii="Times New Roman" w:hAnsi="Times New Roman"/>
          <w:b/>
          <w:sz w:val="28"/>
          <w:szCs w:val="28"/>
        </w:rPr>
        <w:t>Статья 11. Муниципальные внутренние заимствования и муниципальный долг</w:t>
      </w:r>
    </w:p>
    <w:p>
      <w:pPr>
        <w:ind w:firstLine="709"/>
        <w:rPr>
          <w:rFonts w:ascii="Times New Roman" w:hAnsi="Times New Roman"/>
          <w:sz w:val="28"/>
          <w:szCs w:val="28"/>
        </w:rPr>
      </w:pPr>
      <w:r>
        <w:rPr>
          <w:rFonts w:ascii="Times New Roman" w:hAnsi="Times New Roman"/>
          <w:sz w:val="28"/>
          <w:szCs w:val="28"/>
        </w:rPr>
        <w:t>1. Муниципальный долг – совокупность долговых обязательств муниципального образования Фрунзенский сельсовет. Муниципальный долг полностью и без условий обеспечивается всем муниципальным имуществом, составляющим муниципальную казну.</w:t>
      </w:r>
    </w:p>
    <w:p>
      <w:pPr>
        <w:ind w:firstLine="709"/>
        <w:rPr>
          <w:rFonts w:ascii="Times New Roman" w:hAnsi="Times New Roman"/>
          <w:sz w:val="28"/>
          <w:szCs w:val="28"/>
        </w:rPr>
      </w:pPr>
      <w:r>
        <w:rPr>
          <w:rFonts w:ascii="Times New Roman" w:hAnsi="Times New Roman"/>
          <w:sz w:val="28"/>
          <w:szCs w:val="28"/>
        </w:rPr>
        <w:t>2. Долговые обязательства муниципального образования могут существовать в форме:</w:t>
      </w:r>
    </w:p>
    <w:p>
      <w:pPr>
        <w:ind w:firstLine="709"/>
        <w:rPr>
          <w:rFonts w:ascii="Times New Roman" w:hAnsi="Times New Roman"/>
          <w:sz w:val="28"/>
          <w:szCs w:val="28"/>
        </w:rPr>
      </w:pPr>
      <w:r>
        <w:rPr>
          <w:rFonts w:ascii="Times New Roman" w:hAnsi="Times New Roman"/>
          <w:sz w:val="28"/>
          <w:szCs w:val="28"/>
        </w:rPr>
        <w:t>- кредитных соглашений и договоров;</w:t>
      </w:r>
    </w:p>
    <w:p>
      <w:pPr>
        <w:ind w:firstLine="709"/>
        <w:rPr>
          <w:rFonts w:ascii="Times New Roman" w:hAnsi="Times New Roman"/>
          <w:sz w:val="28"/>
          <w:szCs w:val="28"/>
        </w:rPr>
      </w:pPr>
      <w:r>
        <w:rPr>
          <w:rFonts w:ascii="Times New Roman" w:hAnsi="Times New Roman"/>
          <w:sz w:val="28"/>
          <w:szCs w:val="28"/>
        </w:rPr>
        <w:t>- займов, осуществляемых путем выпуска муниципальных ценных бумаг;</w:t>
      </w:r>
    </w:p>
    <w:p>
      <w:pPr>
        <w:ind w:firstLine="709"/>
        <w:rPr>
          <w:rFonts w:ascii="Times New Roman" w:hAnsi="Times New Roman"/>
          <w:sz w:val="28"/>
          <w:szCs w:val="28"/>
        </w:rPr>
      </w:pPr>
      <w:r>
        <w:rPr>
          <w:rFonts w:ascii="Times New Roman" w:hAnsi="Times New Roman"/>
          <w:sz w:val="28"/>
          <w:szCs w:val="28"/>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pPr>
        <w:ind w:firstLine="709"/>
        <w:rPr>
          <w:rFonts w:ascii="Times New Roman" w:hAnsi="Times New Roman"/>
          <w:sz w:val="28"/>
          <w:szCs w:val="28"/>
        </w:rPr>
      </w:pPr>
      <w:r>
        <w:rPr>
          <w:rFonts w:ascii="Times New Roman" w:hAnsi="Times New Roman"/>
          <w:sz w:val="28"/>
          <w:szCs w:val="28"/>
        </w:rPr>
        <w:t>- договоров о предоставлении муниципальных гарантий.</w:t>
      </w:r>
    </w:p>
    <w:p>
      <w:pPr>
        <w:ind w:firstLine="709"/>
        <w:rPr>
          <w:rFonts w:ascii="Times New Roman" w:hAnsi="Times New Roman"/>
          <w:sz w:val="28"/>
          <w:szCs w:val="28"/>
        </w:rPr>
      </w:pPr>
      <w:r>
        <w:rPr>
          <w:rFonts w:ascii="Times New Roman" w:hAnsi="Times New Roman"/>
          <w:sz w:val="28"/>
          <w:szCs w:val="28"/>
        </w:rPr>
        <w:t>Долговые обязательства муниципального образования не могут существовать в иных формах.</w:t>
      </w:r>
    </w:p>
    <w:p>
      <w:pPr>
        <w:ind w:firstLine="709"/>
        <w:rPr>
          <w:rFonts w:ascii="Times New Roman" w:hAnsi="Times New Roman"/>
          <w:sz w:val="28"/>
          <w:szCs w:val="28"/>
        </w:rPr>
      </w:pPr>
      <w:r>
        <w:rPr>
          <w:rFonts w:ascii="Times New Roman" w:hAnsi="Times New Roman"/>
          <w:sz w:val="28"/>
          <w:szCs w:val="28"/>
        </w:rPr>
        <w:t>3. Органы местного самоуправления муниципального образования Фрунзенский сельсовет используют все полномочия по формированию доходов бюджета муниципального образования для погашения своих долговых обязательств и обслуживания муниципального долга.</w:t>
      </w:r>
    </w:p>
    <w:p>
      <w:pPr>
        <w:ind w:firstLine="709"/>
        <w:rPr>
          <w:rFonts w:ascii="Times New Roman" w:hAnsi="Times New Roman"/>
          <w:sz w:val="28"/>
          <w:szCs w:val="28"/>
        </w:rPr>
      </w:pPr>
      <w:r>
        <w:rPr>
          <w:rFonts w:ascii="Times New Roman" w:hAnsi="Times New Roman"/>
          <w:sz w:val="28"/>
          <w:szCs w:val="28"/>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муниципального образования как заемщика или гаранта погашения займов (кредитов) другими заемщиками.</w:t>
      </w:r>
    </w:p>
    <w:p>
      <w:pPr>
        <w:ind w:firstLine="709"/>
        <w:rPr>
          <w:rFonts w:ascii="Times New Roman" w:hAnsi="Times New Roman"/>
          <w:sz w:val="28"/>
          <w:szCs w:val="28"/>
        </w:rPr>
      </w:pPr>
      <w:r>
        <w:rPr>
          <w:rFonts w:ascii="Times New Roman" w:hAnsi="Times New Roman"/>
          <w:sz w:val="28"/>
          <w:szCs w:val="28"/>
        </w:rPr>
        <w:t xml:space="preserve">5. Муниципальная гарантия представляет собой способ обеспечения гражданско-правовых обязательств, в силу которого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 </w:t>
      </w:r>
    </w:p>
    <w:p>
      <w:pPr>
        <w:ind w:firstLine="709"/>
        <w:rPr>
          <w:rFonts w:ascii="Times New Roman" w:hAnsi="Times New Roman"/>
          <w:sz w:val="28"/>
          <w:szCs w:val="28"/>
        </w:rPr>
      </w:pPr>
      <w:r>
        <w:rPr>
          <w:rFonts w:ascii="Times New Roman" w:hAnsi="Times New Roman"/>
          <w:sz w:val="28"/>
          <w:szCs w:val="28"/>
        </w:rPr>
        <w:t>Муниципальные гарантии предоставляются от имени муниципального образования. 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муниципальным образованием. Порядок предоставления муниципальных гарантий утверждается Собранием депутатов муниципального образования.</w:t>
      </w:r>
    </w:p>
    <w:p>
      <w:pPr>
        <w:ind w:firstLine="709"/>
        <w:rPr>
          <w:rFonts w:ascii="Times New Roman" w:hAnsi="Times New Roman"/>
          <w:sz w:val="28"/>
          <w:szCs w:val="28"/>
        </w:rPr>
      </w:pPr>
      <w:r>
        <w:rPr>
          <w:rFonts w:ascii="Times New Roman" w:hAnsi="Times New Roman"/>
          <w:sz w:val="28"/>
          <w:szCs w:val="28"/>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w:t>
      </w:r>
    </w:p>
    <w:p>
      <w:pPr>
        <w:ind w:firstLine="709"/>
        <w:rPr>
          <w:rFonts w:ascii="Times New Roman" w:hAnsi="Times New Roman"/>
          <w:sz w:val="28"/>
          <w:szCs w:val="28"/>
        </w:rPr>
      </w:pPr>
      <w:r>
        <w:rPr>
          <w:rFonts w:ascii="Times New Roman" w:hAnsi="Times New Roman"/>
          <w:sz w:val="28"/>
          <w:szCs w:val="28"/>
        </w:rPr>
        <w:t>7. Порядок осуществления муниципальных заимствований, обслуживания и управления муниципальным долгом утверждается местной Администрацией.</w:t>
      </w:r>
    </w:p>
    <w:p>
      <w:pPr>
        <w:ind w:firstLine="709"/>
        <w:rPr>
          <w:rFonts w:ascii="Times New Roman" w:hAnsi="Times New Roman"/>
          <w:sz w:val="28"/>
          <w:szCs w:val="28"/>
        </w:rPr>
      </w:pPr>
      <w:r>
        <w:rPr>
          <w:rFonts w:ascii="Times New Roman" w:hAnsi="Times New Roman"/>
          <w:sz w:val="28"/>
          <w:szCs w:val="28"/>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pPr>
        <w:ind w:firstLine="709"/>
        <w:rPr>
          <w:rFonts w:ascii="Times New Roman" w:hAnsi="Times New Roman"/>
          <w:sz w:val="28"/>
          <w:szCs w:val="28"/>
        </w:rPr>
      </w:pPr>
      <w:r>
        <w:rPr>
          <w:rFonts w:ascii="Times New Roman" w:hAnsi="Times New Roman"/>
          <w:sz w:val="28"/>
          <w:szCs w:val="28"/>
        </w:rPr>
        <w:t>- дефицит бюджета муниципального образования Фрунзенский сельсовет, утвержденный в решении о бюджете и отраженный в отчете об исполнении бюджета муниципального образования, не должен превышать 10 процентов объема доходов бюджета муниципального образования без учета финансовой помощи из федерального бюджета и бюджета субъекта Российской Федерации; в случае утверждения нормативным актом Собрания депутатов Фрунзенского сельсовета о бюджете на соответствующий год размера поступлений от продажи имущества предельный размер дефицита бюджета муниципального образования может превышать данное ограничение, но не более чем на величину поступлений от продажи имущества;</w:t>
      </w:r>
    </w:p>
    <w:p>
      <w:pPr>
        <w:ind w:firstLine="709"/>
        <w:rPr>
          <w:rFonts w:ascii="Times New Roman" w:hAnsi="Times New Roman"/>
          <w:sz w:val="28"/>
          <w:szCs w:val="28"/>
        </w:rPr>
      </w:pPr>
      <w:r>
        <w:rPr>
          <w:rFonts w:ascii="Times New Roman" w:hAnsi="Times New Roman"/>
          <w:sz w:val="28"/>
          <w:szCs w:val="28"/>
        </w:rPr>
        <w:t>- предельный размер муниципального долга, установленный в решении о бюджете, не должен превышать объем доходов бюджета муниципального образования без учета финансовой помощи из бюджетов других уровней бюджетной системы Российской Федерации;</w:t>
      </w:r>
    </w:p>
    <w:p>
      <w:pPr>
        <w:ind w:firstLine="709"/>
        <w:rPr>
          <w:rFonts w:ascii="Times New Roman" w:hAnsi="Times New Roman"/>
          <w:sz w:val="28"/>
          <w:szCs w:val="28"/>
        </w:rPr>
      </w:pPr>
      <w:r>
        <w:rPr>
          <w:rFonts w:ascii="Times New Roman" w:hAnsi="Times New Roman"/>
          <w:sz w:val="28"/>
          <w:szCs w:val="28"/>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муниципального образования.</w:t>
      </w:r>
    </w:p>
    <w:p>
      <w:pPr>
        <w:ind w:firstLine="709"/>
        <w:rPr>
          <w:rFonts w:ascii="Times New Roman" w:hAnsi="Times New Roman"/>
          <w:sz w:val="28"/>
          <w:szCs w:val="28"/>
        </w:rPr>
      </w:pPr>
      <w:r>
        <w:rPr>
          <w:rFonts w:ascii="Times New Roman" w:hAnsi="Times New Roman"/>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Порядок отслеживания соблюдения указанных ограничений в ходе исполнения бюджета и принятия мер в случае их нарушения определяется местной администрацией при установлении порядка осуществления муниципальных заимствований, обслуживания и управления муниципальным долгом. Собрание депутатов муниципального образования на этапе принятия решения о бюджете и финансовый отдел местной Администрации на этапе составления и исполнения бюджета муниципального образования, а также в ходе управления муниципальным долгом обязаны в пределах своей компетенции обеспечивать соблюдение указанных ограничений.</w:t>
      </w:r>
    </w:p>
    <w:p>
      <w:pPr>
        <w:ind w:firstLine="709"/>
        <w:rPr>
          <w:rFonts w:ascii="Times New Roman" w:hAnsi="Times New Roman"/>
          <w:sz w:val="28"/>
          <w:szCs w:val="28"/>
        </w:rPr>
      </w:pPr>
      <w:r>
        <w:rPr>
          <w:rFonts w:ascii="Times New Roman" w:hAnsi="Times New Roman"/>
          <w:sz w:val="28"/>
          <w:szCs w:val="28"/>
        </w:rPr>
        <w:t>9. Финансовый отдел местной Администрации ведет муниципальную долговую книгу, куда вносятся сведения:</w:t>
      </w:r>
    </w:p>
    <w:p>
      <w:pPr>
        <w:ind w:firstLine="709"/>
        <w:rPr>
          <w:rFonts w:ascii="Times New Roman" w:hAnsi="Times New Roman"/>
          <w:sz w:val="28"/>
          <w:szCs w:val="28"/>
        </w:rPr>
      </w:pPr>
      <w:r>
        <w:rPr>
          <w:rFonts w:ascii="Times New Roman" w:hAnsi="Times New Roman"/>
          <w:sz w:val="28"/>
          <w:szCs w:val="28"/>
        </w:rPr>
        <w:t>- о дате возникновения муниципальных долговых обязательств;</w:t>
      </w:r>
    </w:p>
    <w:p>
      <w:pPr>
        <w:ind w:firstLine="709"/>
        <w:rPr>
          <w:rFonts w:ascii="Times New Roman" w:hAnsi="Times New Roman"/>
          <w:sz w:val="28"/>
          <w:szCs w:val="28"/>
        </w:rPr>
      </w:pPr>
      <w:r>
        <w:rPr>
          <w:rFonts w:ascii="Times New Roman" w:hAnsi="Times New Roman"/>
          <w:sz w:val="28"/>
          <w:szCs w:val="28"/>
        </w:rPr>
        <w:t>- об объеме муниципальных долговых обязательств;</w:t>
      </w:r>
    </w:p>
    <w:p>
      <w:pPr>
        <w:ind w:firstLine="709"/>
        <w:rPr>
          <w:rFonts w:ascii="Times New Roman" w:hAnsi="Times New Roman"/>
          <w:sz w:val="28"/>
          <w:szCs w:val="28"/>
        </w:rPr>
      </w:pPr>
      <w:r>
        <w:rPr>
          <w:rFonts w:ascii="Times New Roman" w:hAnsi="Times New Roman"/>
          <w:sz w:val="28"/>
          <w:szCs w:val="28"/>
        </w:rPr>
        <w:t>- о формах обеспечения исполнения обязательств;</w:t>
      </w:r>
    </w:p>
    <w:p>
      <w:pPr>
        <w:ind w:firstLine="709"/>
        <w:rPr>
          <w:rFonts w:ascii="Times New Roman" w:hAnsi="Times New Roman"/>
          <w:sz w:val="28"/>
          <w:szCs w:val="28"/>
        </w:rPr>
      </w:pPr>
      <w:r>
        <w:rPr>
          <w:rFonts w:ascii="Times New Roman" w:hAnsi="Times New Roman"/>
          <w:sz w:val="28"/>
          <w:szCs w:val="28"/>
        </w:rPr>
        <w:t>- об исполнении долговых обязательств полностью или частично;</w:t>
      </w:r>
    </w:p>
    <w:p>
      <w:pPr>
        <w:ind w:firstLine="709"/>
        <w:rPr>
          <w:rFonts w:ascii="Times New Roman" w:hAnsi="Times New Roman"/>
          <w:sz w:val="28"/>
          <w:szCs w:val="28"/>
        </w:rPr>
      </w:pPr>
      <w:r>
        <w:rPr>
          <w:rFonts w:ascii="Times New Roman" w:hAnsi="Times New Roman"/>
          <w:sz w:val="28"/>
          <w:szCs w:val="28"/>
        </w:rPr>
        <w:t>- об исполнении получателями муниципальных гарантий обязанностей по основному обязательству, обеспеченному гарантией;</w:t>
      </w:r>
    </w:p>
    <w:p>
      <w:pPr>
        <w:ind w:firstLine="709"/>
        <w:rPr>
          <w:rFonts w:ascii="Times New Roman" w:hAnsi="Times New Roman"/>
          <w:sz w:val="28"/>
          <w:szCs w:val="28"/>
        </w:rPr>
      </w:pPr>
      <w:r>
        <w:rPr>
          <w:rFonts w:ascii="Times New Roman" w:hAnsi="Times New Roman"/>
          <w:sz w:val="28"/>
          <w:szCs w:val="28"/>
        </w:rPr>
        <w:t>- об осуществлении платежей за счет средств местного бюджета по выданным муниципальным гарантиям;</w:t>
      </w:r>
    </w:p>
    <w:p>
      <w:pPr>
        <w:ind w:firstLine="709"/>
        <w:rPr>
          <w:rFonts w:ascii="Times New Roman" w:hAnsi="Times New Roman"/>
          <w:sz w:val="28"/>
          <w:szCs w:val="28"/>
        </w:rPr>
      </w:pPr>
      <w:r>
        <w:rPr>
          <w:rFonts w:ascii="Times New Roman" w:hAnsi="Times New Roman"/>
          <w:sz w:val="28"/>
          <w:szCs w:val="28"/>
        </w:rPr>
        <w:t>- иные сведения, предусмотренные порядком ведения муниципальной долговой книги.</w:t>
      </w:r>
    </w:p>
    <w:p>
      <w:pPr>
        <w:ind w:firstLine="709"/>
        <w:rPr>
          <w:rFonts w:ascii="Times New Roman" w:hAnsi="Times New Roman"/>
          <w:sz w:val="28"/>
          <w:szCs w:val="28"/>
        </w:rPr>
      </w:pPr>
      <w:r>
        <w:rPr>
          <w:rFonts w:ascii="Times New Roman" w:hAnsi="Times New Roman"/>
          <w:sz w:val="28"/>
          <w:szCs w:val="28"/>
        </w:rPr>
        <w:t>Порядок ведения муниципальной долговой книги утверждается главой Администрации муниципального образования.</w:t>
      </w:r>
    </w:p>
    <w:p>
      <w:pPr>
        <w:ind w:firstLine="709"/>
        <w:rPr>
          <w:rFonts w:ascii="Times New Roman" w:hAnsi="Times New Roman"/>
          <w:sz w:val="28"/>
          <w:szCs w:val="28"/>
        </w:rPr>
      </w:pPr>
    </w:p>
    <w:p>
      <w:pPr>
        <w:ind w:firstLine="709"/>
        <w:jc w:val="center"/>
        <w:rPr>
          <w:rFonts w:ascii="Times New Roman" w:hAnsi="Times New Roman"/>
          <w:sz w:val="28"/>
          <w:szCs w:val="28"/>
        </w:rPr>
      </w:pPr>
      <w:r>
        <w:rPr>
          <w:rFonts w:ascii="Times New Roman" w:hAnsi="Times New Roman"/>
          <w:b/>
          <w:sz w:val="28"/>
          <w:szCs w:val="28"/>
        </w:rPr>
        <w:t>Статья 12. Бюджетные инвестиции в объекты муниципальной   собственности</w:t>
      </w:r>
    </w:p>
    <w:p>
      <w:pPr>
        <w:ind w:firstLine="709"/>
        <w:rPr>
          <w:rFonts w:ascii="Times New Roman" w:hAnsi="Times New Roman"/>
          <w:sz w:val="28"/>
          <w:szCs w:val="28"/>
        </w:rPr>
      </w:pPr>
      <w:r>
        <w:rPr>
          <w:rFonts w:ascii="Times New Roman" w:hAnsi="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Фрунзенского сельсовета Алейского района Алтайского края в форме капитальных вложений предусматриваются в соответствии с мероприятиями, финансируемыми за счет средств районного, краевого бюджетов, районными, краевыми целевыми программами, муниципальными правовыми актами Фрунзенского сельсовета </w:t>
      </w:r>
    </w:p>
    <w:p>
      <w:pPr>
        <w:ind w:firstLine="709"/>
        <w:rPr>
          <w:rFonts w:ascii="Times New Roman" w:hAnsi="Times New Roman"/>
          <w:sz w:val="28"/>
          <w:szCs w:val="28"/>
        </w:rPr>
      </w:pPr>
      <w:r>
        <w:rPr>
          <w:rFonts w:ascii="Times New Roman" w:hAnsi="Times New Roman"/>
          <w:sz w:val="28"/>
          <w:szCs w:val="28"/>
        </w:rPr>
        <w:t xml:space="preserve"> 2. 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порядок формирования и реализации которой устанавливается Собранием депутатов Фрунзенского сельсовета. </w:t>
      </w:r>
    </w:p>
    <w:p>
      <w:pPr>
        <w:ind w:firstLine="709"/>
        <w:rPr>
          <w:rFonts w:ascii="Times New Roman" w:hAnsi="Times New Roman"/>
          <w:sz w:val="28"/>
          <w:szCs w:val="28"/>
        </w:rPr>
      </w:pPr>
      <w:r>
        <w:rPr>
          <w:rFonts w:ascii="Times New Roman" w:hAnsi="Times New Roman"/>
          <w:sz w:val="28"/>
          <w:szCs w:val="28"/>
        </w:rPr>
        <w:t>3. Бюджетные ассигнования на осуществление бюджетных инвестиций в объекты капитального строительства муниципальной собственности Фрунзенский сельсовета, включенные в перечень объектов финансируемых за счет средств районного, краевого бюджетов, адресную инвестиционную программу, отражаются в решении Собрания депутатов Фрунзенского сельсовета о бюджете поселения на очередной финансовый год и плановый период по приоритетным направлениям.</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13. Межбюджетные трансферты, предоставляемые из бюджета поселения</w:t>
      </w:r>
    </w:p>
    <w:p>
      <w:pPr>
        <w:ind w:firstLine="709"/>
        <w:rPr>
          <w:rFonts w:ascii="Times New Roman" w:hAnsi="Times New Roman"/>
          <w:sz w:val="28"/>
          <w:szCs w:val="28"/>
        </w:rPr>
      </w:pPr>
      <w:r>
        <w:rPr>
          <w:rFonts w:ascii="Times New Roman" w:hAnsi="Times New Roman"/>
          <w:sz w:val="28"/>
          <w:szCs w:val="28"/>
        </w:rPr>
        <w:t>1. Межбюджетные трансферты из бюджета поселения предоставляются в соответствии с Бюджетным кодексом Российской Федерации.</w:t>
      </w:r>
    </w:p>
    <w:p>
      <w:pPr>
        <w:ind w:firstLine="709"/>
        <w:rPr>
          <w:rFonts w:ascii="Times New Roman" w:hAnsi="Times New Roman"/>
          <w:sz w:val="28"/>
          <w:szCs w:val="28"/>
        </w:rPr>
      </w:pPr>
      <w:r>
        <w:rPr>
          <w:rFonts w:ascii="Times New Roman" w:hAnsi="Times New Roman"/>
          <w:sz w:val="28"/>
          <w:szCs w:val="28"/>
        </w:rPr>
        <w:t xml:space="preserve">2. Решением Собрания депутатов Фрунзенского сельсовета о бюджете поселения на очередной финансовый год и плановый период могут быть предусмотрены иные межбюджетные трансферты. </w:t>
      </w:r>
    </w:p>
    <w:p>
      <w:pPr>
        <w:ind w:firstLine="709"/>
        <w:rPr>
          <w:rFonts w:ascii="Times New Roman" w:hAnsi="Times New Roman"/>
          <w:sz w:val="28"/>
          <w:szCs w:val="28"/>
        </w:rPr>
      </w:pPr>
      <w:r>
        <w:rPr>
          <w:rFonts w:ascii="Times New Roman" w:hAnsi="Times New Roman"/>
          <w:sz w:val="28"/>
          <w:szCs w:val="28"/>
        </w:rPr>
        <w:t>Порядок предоставления иных межбюджетных трансфертов устанавливается муниципальными правовыми актами Фрунзенского сельсовета.</w:t>
      </w:r>
    </w:p>
    <w:p>
      <w:pPr>
        <w:ind w:firstLine="709"/>
        <w:rPr>
          <w:rFonts w:ascii="Times New Roman" w:hAnsi="Times New Roman"/>
          <w:sz w:val="28"/>
          <w:szCs w:val="28"/>
        </w:rPr>
      </w:pPr>
    </w:p>
    <w:p>
      <w:pPr>
        <w:ind w:firstLine="709"/>
        <w:jc w:val="center"/>
        <w:rPr>
          <w:rFonts w:ascii="Times New Roman" w:hAnsi="Times New Roman"/>
          <w:sz w:val="28"/>
          <w:szCs w:val="28"/>
        </w:rPr>
      </w:pPr>
      <w:r>
        <w:rPr>
          <w:rFonts w:ascii="Times New Roman" w:hAnsi="Times New Roman"/>
          <w:b/>
          <w:sz w:val="28"/>
          <w:szCs w:val="28"/>
        </w:rPr>
        <w:t>Статья 14. Состав решения о бюджете поселения</w:t>
      </w:r>
    </w:p>
    <w:p>
      <w:pPr>
        <w:ind w:firstLine="709"/>
        <w:rPr>
          <w:rFonts w:ascii="Times New Roman" w:hAnsi="Times New Roman"/>
          <w:sz w:val="28"/>
          <w:szCs w:val="28"/>
        </w:rPr>
      </w:pPr>
      <w:r>
        <w:rPr>
          <w:rFonts w:ascii="Times New Roman" w:hAnsi="Times New Roman"/>
          <w:sz w:val="28"/>
          <w:szCs w:val="28"/>
        </w:rPr>
        <w:t xml:space="preserve">1.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w:t>
      </w:r>
    </w:p>
    <w:p>
      <w:pPr>
        <w:ind w:firstLine="709"/>
        <w:rPr>
          <w:rFonts w:ascii="Times New Roman" w:hAnsi="Times New Roman"/>
          <w:sz w:val="28"/>
          <w:szCs w:val="28"/>
        </w:rPr>
      </w:pPr>
      <w:r>
        <w:rPr>
          <w:rFonts w:ascii="Times New Roman" w:hAnsi="Times New Roman"/>
          <w:sz w:val="28"/>
          <w:szCs w:val="28"/>
        </w:rPr>
        <w:t xml:space="preserve">2. В решении о бюджете поселения на очередной финансовый год и плановый период должны содержаться нормативы отчислений доходов в бюджет поселения отчислений доходов в бюджет поселения. </w:t>
      </w:r>
    </w:p>
    <w:p>
      <w:pPr>
        <w:ind w:firstLine="709"/>
        <w:rPr>
          <w:rFonts w:ascii="Times New Roman" w:hAnsi="Times New Roman"/>
          <w:sz w:val="28"/>
          <w:szCs w:val="28"/>
        </w:rPr>
      </w:pPr>
      <w:r>
        <w:rPr>
          <w:rFonts w:ascii="Times New Roman" w:hAnsi="Times New Roman"/>
          <w:sz w:val="28"/>
          <w:szCs w:val="28"/>
        </w:rPr>
        <w:t>3 Решением о бюджете поселения на очередной финансовый год и плановый период устанавливаются:</w:t>
      </w:r>
    </w:p>
    <w:p>
      <w:pPr>
        <w:ind w:firstLine="709"/>
        <w:rPr>
          <w:rFonts w:ascii="Times New Roman" w:hAnsi="Times New Roman"/>
          <w:sz w:val="28"/>
          <w:szCs w:val="28"/>
        </w:rPr>
      </w:pPr>
      <w:r>
        <w:rPr>
          <w:rFonts w:ascii="Times New Roman" w:hAnsi="Times New Roman"/>
          <w:sz w:val="28"/>
          <w:szCs w:val="28"/>
        </w:rPr>
        <w:t xml:space="preserve">1)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 и плановый период; </w:t>
      </w:r>
    </w:p>
    <w:p>
      <w:pPr>
        <w:ind w:firstLine="709"/>
        <w:rPr>
          <w:rFonts w:ascii="Times New Roman" w:hAnsi="Times New Roman"/>
          <w:sz w:val="28"/>
          <w:szCs w:val="28"/>
        </w:rPr>
      </w:pPr>
      <w:r>
        <w:rPr>
          <w:rFonts w:ascii="Times New Roman" w:hAnsi="Times New Roman"/>
          <w:sz w:val="28"/>
          <w:szCs w:val="28"/>
        </w:rPr>
        <w:t xml:space="preserve">2) общий объем бюджетных ассигнований, направляемых на исполнение публичных нормативных обязательств; </w:t>
      </w:r>
    </w:p>
    <w:p>
      <w:pPr>
        <w:ind w:firstLine="709"/>
        <w:rPr>
          <w:rFonts w:ascii="Times New Roman" w:hAnsi="Times New Roman"/>
          <w:sz w:val="28"/>
          <w:szCs w:val="28"/>
        </w:rPr>
      </w:pPr>
      <w:r>
        <w:rPr>
          <w:rFonts w:ascii="Times New Roman" w:hAnsi="Times New Roman"/>
          <w:sz w:val="28"/>
          <w:szCs w:val="28"/>
        </w:rPr>
        <w:t>3) объем межбюджетных трансфертов, получаемых из других бюджетов и предоставляемых другим бюджетам бюджетной системы Фрунзенского сельсовета в очередном финансовом году и плановом периоде;</w:t>
      </w:r>
    </w:p>
    <w:p>
      <w:pPr>
        <w:ind w:firstLine="709"/>
        <w:rPr>
          <w:rFonts w:ascii="Times New Roman" w:hAnsi="Times New Roman"/>
          <w:sz w:val="28"/>
          <w:szCs w:val="28"/>
        </w:rPr>
      </w:pPr>
      <w:r>
        <w:rPr>
          <w:rFonts w:ascii="Times New Roman" w:hAnsi="Times New Roman"/>
          <w:sz w:val="28"/>
          <w:szCs w:val="28"/>
        </w:rPr>
        <w:t xml:space="preserve">4) источники финансирования дефицита бюджета поселения на очередной финансовый год и плановый период; </w:t>
      </w:r>
    </w:p>
    <w:p>
      <w:pPr>
        <w:ind w:firstLine="709"/>
        <w:rPr>
          <w:rFonts w:ascii="Times New Roman" w:hAnsi="Times New Roman"/>
          <w:sz w:val="28"/>
          <w:szCs w:val="28"/>
        </w:rPr>
      </w:pPr>
      <w:r>
        <w:rPr>
          <w:rFonts w:ascii="Times New Roman" w:hAnsi="Times New Roman"/>
          <w:sz w:val="28"/>
          <w:szCs w:val="28"/>
        </w:rPr>
        <w:t xml:space="preserve">5) верхний предел муниципального долга 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pPr>
        <w:ind w:firstLine="709"/>
        <w:rPr>
          <w:rFonts w:ascii="Times New Roman" w:hAnsi="Times New Roman"/>
          <w:sz w:val="28"/>
          <w:szCs w:val="28"/>
        </w:rPr>
      </w:pPr>
      <w:r>
        <w:rPr>
          <w:rFonts w:ascii="Times New Roman" w:hAnsi="Times New Roman"/>
          <w:sz w:val="28"/>
          <w:szCs w:val="28"/>
        </w:rPr>
        <w:t xml:space="preserve">6) программа муниципальных заимствований на очередной финансовый год и плановый период. </w:t>
      </w:r>
    </w:p>
    <w:p>
      <w:pPr>
        <w:ind w:firstLine="709"/>
        <w:jc w:val="center"/>
        <w:rPr>
          <w:rFonts w:ascii="Times New Roman" w:hAnsi="Times New Roman"/>
          <w:b/>
          <w:sz w:val="28"/>
          <w:szCs w:val="28"/>
        </w:rPr>
      </w:pPr>
    </w:p>
    <w:p>
      <w:pPr>
        <w:ind w:firstLine="709"/>
        <w:jc w:val="center"/>
        <w:rPr>
          <w:rFonts w:ascii="Times New Roman" w:hAnsi="Times New Roman"/>
          <w:sz w:val="28"/>
          <w:szCs w:val="28"/>
        </w:rPr>
      </w:pPr>
      <w:r>
        <w:rPr>
          <w:rFonts w:ascii="Times New Roman" w:hAnsi="Times New Roman"/>
          <w:b/>
          <w:sz w:val="28"/>
          <w:szCs w:val="28"/>
        </w:rPr>
        <w:t>Статья 15. Документы и материалы, представляемые в Собрание депутатов Фрунзенского сельсовета одновременно с проектом решения о бюджете поселения</w:t>
      </w:r>
    </w:p>
    <w:p>
      <w:pPr>
        <w:autoSpaceDE w:val="0"/>
        <w:autoSpaceDN w:val="0"/>
        <w:adjustRightInd w:val="0"/>
        <w:ind w:firstLine="709"/>
        <w:rPr>
          <w:rFonts w:ascii="Times New Roman" w:hAnsi="Times New Roman"/>
          <w:sz w:val="28"/>
          <w:szCs w:val="28"/>
        </w:rPr>
      </w:pPr>
      <w:r>
        <w:rPr>
          <w:rFonts w:ascii="Times New Roman" w:hAnsi="Times New Roman"/>
          <w:sz w:val="28"/>
          <w:szCs w:val="28"/>
        </w:rPr>
        <w:t>Одновременно с проектом решения о бюджете</w:t>
      </w:r>
      <w:r>
        <w:rPr>
          <w:rFonts w:ascii="Times New Roman" w:hAnsi="Times New Roman"/>
          <w:sz w:val="28"/>
          <w:szCs w:val="20"/>
        </w:rPr>
        <w:t xml:space="preserve"> сельского поселения в</w:t>
      </w:r>
      <w:r>
        <w:rPr>
          <w:rFonts w:ascii="Times New Roman" w:hAnsi="Times New Roman"/>
          <w:sz w:val="28"/>
          <w:szCs w:val="28"/>
        </w:rPr>
        <w:t xml:space="preserve"> Собрание депутатов Фрунзенского сельсовета  представляются:</w:t>
      </w:r>
    </w:p>
    <w:p>
      <w:pPr>
        <w:ind w:firstLine="709"/>
        <w:rPr>
          <w:rFonts w:ascii="Times New Roman" w:hAnsi="Times New Roman"/>
          <w:sz w:val="28"/>
          <w:szCs w:val="28"/>
        </w:rPr>
      </w:pPr>
      <w:r>
        <w:rPr>
          <w:rFonts w:ascii="Times New Roman" w:hAnsi="Times New Roman"/>
          <w:sz w:val="28"/>
          <w:szCs w:val="28"/>
        </w:rPr>
        <w:t>1)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pPr>
        <w:ind w:firstLine="709"/>
        <w:rPr>
          <w:rFonts w:ascii="Times New Roman" w:hAnsi="Times New Roman"/>
          <w:sz w:val="28"/>
          <w:szCs w:val="28"/>
        </w:rPr>
      </w:pPr>
      <w:r>
        <w:rPr>
          <w:rFonts w:ascii="Times New Roman" w:hAnsi="Times New Roman"/>
          <w:sz w:val="28"/>
          <w:szCs w:val="28"/>
        </w:rPr>
        <w:t>2) предварительные итоги социально-экономического развития</w:t>
      </w:r>
      <w:r>
        <w:rPr>
          <w:rFonts w:ascii="Times New Roman" w:hAnsi="Times New Roman"/>
          <w:sz w:val="28"/>
        </w:rPr>
        <w:t xml:space="preserve">  сельского  поселения </w:t>
      </w:r>
      <w:r>
        <w:rPr>
          <w:rFonts w:ascii="Times New Roman" w:hAnsi="Times New Roman"/>
          <w:sz w:val="28"/>
          <w:szCs w:val="28"/>
        </w:rPr>
        <w:t>за истекший период текущего финансового года и ожидаемые итоги социально-экономического развития</w:t>
      </w:r>
      <w:r>
        <w:rPr>
          <w:rFonts w:ascii="Times New Roman" w:hAnsi="Times New Roman"/>
          <w:sz w:val="28"/>
        </w:rPr>
        <w:t xml:space="preserve">  сельского  поселения  </w:t>
      </w:r>
      <w:r>
        <w:rPr>
          <w:rFonts w:ascii="Times New Roman" w:hAnsi="Times New Roman"/>
          <w:sz w:val="28"/>
          <w:szCs w:val="28"/>
        </w:rPr>
        <w:t>за текущий финансовый год;</w:t>
      </w:r>
    </w:p>
    <w:p>
      <w:pPr>
        <w:ind w:firstLine="709"/>
        <w:rPr>
          <w:rFonts w:ascii="Times New Roman" w:hAnsi="Times New Roman"/>
          <w:sz w:val="28"/>
          <w:szCs w:val="28"/>
        </w:rPr>
      </w:pPr>
      <w:r>
        <w:rPr>
          <w:rFonts w:ascii="Times New Roman" w:hAnsi="Times New Roman"/>
          <w:sz w:val="28"/>
          <w:szCs w:val="28"/>
        </w:rPr>
        <w:t>3) прогноз социально-экономического развития</w:t>
      </w:r>
      <w:r>
        <w:rPr>
          <w:rFonts w:ascii="Times New Roman" w:hAnsi="Times New Roman"/>
          <w:sz w:val="28"/>
        </w:rPr>
        <w:t xml:space="preserve">  сельского  поселения  на очередной финансовый год и два последующих года</w:t>
      </w:r>
      <w:r>
        <w:rPr>
          <w:rFonts w:ascii="Times New Roman" w:hAnsi="Times New Roman"/>
          <w:sz w:val="28"/>
          <w:szCs w:val="28"/>
        </w:rPr>
        <w:t>;</w:t>
      </w:r>
    </w:p>
    <w:p>
      <w:pPr>
        <w:ind w:firstLine="709"/>
        <w:rPr>
          <w:rFonts w:ascii="Times New Roman" w:hAnsi="Times New Roman"/>
          <w:sz w:val="28"/>
          <w:szCs w:val="28"/>
        </w:rPr>
      </w:pPr>
      <w:r>
        <w:rPr>
          <w:rFonts w:ascii="Times New Roman" w:hAnsi="Times New Roman"/>
          <w:sz w:val="28"/>
          <w:szCs w:val="28"/>
        </w:rPr>
        <w:t>4) пояснительная записка к проекту решения о бюджете</w:t>
      </w:r>
      <w:r>
        <w:rPr>
          <w:rFonts w:ascii="Times New Roman" w:hAnsi="Times New Roman"/>
          <w:sz w:val="28"/>
        </w:rPr>
        <w:t xml:space="preserve"> сельского  поселения</w:t>
      </w:r>
      <w:r>
        <w:rPr>
          <w:rFonts w:ascii="Times New Roman" w:hAnsi="Times New Roman"/>
          <w:sz w:val="28"/>
          <w:szCs w:val="28"/>
        </w:rPr>
        <w:t>;</w:t>
      </w:r>
    </w:p>
    <w:p>
      <w:pPr>
        <w:ind w:firstLine="709"/>
        <w:rPr>
          <w:rFonts w:ascii="Times New Roman" w:hAnsi="Times New Roman"/>
          <w:sz w:val="28"/>
          <w:szCs w:val="28"/>
        </w:rPr>
      </w:pPr>
      <w:r>
        <w:rPr>
          <w:rFonts w:ascii="Times New Roman" w:hAnsi="Times New Roman"/>
          <w:sz w:val="28"/>
          <w:szCs w:val="28"/>
        </w:rPr>
        <w:t>5) методики (проекты методик) и расчеты распределения межбюджетных трансфертов;</w:t>
      </w:r>
    </w:p>
    <w:p>
      <w:pPr>
        <w:ind w:firstLine="709"/>
        <w:rPr>
          <w:rFonts w:ascii="Times New Roman" w:hAnsi="Times New Roman"/>
          <w:sz w:val="28"/>
          <w:szCs w:val="28"/>
        </w:rPr>
      </w:pPr>
      <w:r>
        <w:rPr>
          <w:rFonts w:ascii="Times New Roman" w:hAnsi="Times New Roman"/>
          <w:sz w:val="28"/>
          <w:szCs w:val="28"/>
        </w:rPr>
        <w:t>6) верхний предел муниципального долга</w:t>
      </w:r>
      <w:r>
        <w:rPr>
          <w:rFonts w:ascii="Times New Roman" w:hAnsi="Times New Roman"/>
          <w:sz w:val="28"/>
        </w:rPr>
        <w:t xml:space="preserve"> </w:t>
      </w:r>
      <w:r>
        <w:rPr>
          <w:rFonts w:ascii="Times New Roman" w:hAnsi="Times New Roman"/>
          <w:sz w:val="28"/>
          <w:szCs w:val="28"/>
        </w:rPr>
        <w:t xml:space="preserve">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pPr>
        <w:ind w:firstLine="709"/>
        <w:rPr>
          <w:rFonts w:ascii="Times New Roman" w:hAnsi="Times New Roman"/>
          <w:sz w:val="28"/>
          <w:szCs w:val="28"/>
        </w:rPr>
      </w:pPr>
      <w:r>
        <w:rPr>
          <w:rFonts w:ascii="Times New Roman" w:hAnsi="Times New Roman"/>
          <w:sz w:val="28"/>
          <w:szCs w:val="28"/>
        </w:rPr>
        <w:t>7) оценка ожидаемого исполнения бюджета сельского поселения на текущий финансовый год и плановый период;</w:t>
      </w:r>
    </w:p>
    <w:p>
      <w:pPr>
        <w:ind w:firstLine="709"/>
        <w:rPr>
          <w:rFonts w:ascii="Times New Roman" w:hAnsi="Times New Roman"/>
          <w:sz w:val="28"/>
          <w:szCs w:val="28"/>
        </w:rPr>
      </w:pPr>
      <w:r>
        <w:rPr>
          <w:rFonts w:ascii="Times New Roman" w:hAnsi="Times New Roman"/>
          <w:sz w:val="28"/>
          <w:szCs w:val="28"/>
        </w:rPr>
        <w:t>8) предложенные представительным органом, органом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pPr>
        <w:ind w:firstLine="709"/>
        <w:rPr>
          <w:rFonts w:ascii="Times New Roman" w:hAnsi="Times New Roman"/>
          <w:sz w:val="28"/>
          <w:szCs w:val="28"/>
        </w:rPr>
      </w:pPr>
      <w:r>
        <w:rPr>
          <w:rFonts w:ascii="Times New Roman" w:hAnsi="Times New Roman"/>
          <w:sz w:val="28"/>
          <w:szCs w:val="28"/>
        </w:rPr>
        <w:t>9) реестры источников доходов бюджета поселения;</w:t>
      </w:r>
    </w:p>
    <w:p>
      <w:pPr>
        <w:ind w:firstLine="709"/>
        <w:rPr>
          <w:rFonts w:ascii="Times New Roman" w:hAnsi="Times New Roman"/>
          <w:sz w:val="28"/>
          <w:szCs w:val="28"/>
        </w:rPr>
      </w:pPr>
      <w:r>
        <w:rPr>
          <w:rFonts w:ascii="Times New Roman" w:hAnsi="Times New Roman"/>
          <w:sz w:val="28"/>
          <w:szCs w:val="28"/>
        </w:rPr>
        <w:t>10) в случае утверждения решением о бюджете сельского поселения  распределения бюджетных ассигнований по ведомственным программам и не программным направлениям деятельности предоставляются паспорта ведомственных программ;</w:t>
      </w:r>
    </w:p>
    <w:p>
      <w:pPr>
        <w:ind w:firstLine="709"/>
        <w:rPr>
          <w:rFonts w:ascii="Times New Roman" w:hAnsi="Times New Roman"/>
          <w:sz w:val="28"/>
          <w:szCs w:val="28"/>
        </w:rPr>
      </w:pPr>
      <w:r>
        <w:rPr>
          <w:rFonts w:ascii="Times New Roman" w:hAnsi="Times New Roman"/>
          <w:sz w:val="28"/>
          <w:szCs w:val="28"/>
        </w:rPr>
        <w:t>11) реестр расходных обязательств, подлежащих исполнению за счет средств бюджета сельского поселения;</w:t>
      </w:r>
    </w:p>
    <w:p>
      <w:pPr>
        <w:ind w:firstLine="709"/>
        <w:rPr>
          <w:rFonts w:ascii="Times New Roman" w:hAnsi="Times New Roman"/>
          <w:sz w:val="28"/>
          <w:szCs w:val="28"/>
        </w:rPr>
      </w:pPr>
      <w:r>
        <w:rPr>
          <w:rFonts w:ascii="Times New Roman" w:hAnsi="Times New Roman"/>
          <w:sz w:val="28"/>
          <w:szCs w:val="28"/>
        </w:rPr>
        <w:t>12) иные документы и материалы.</w:t>
      </w:r>
    </w:p>
    <w:p>
      <w:pPr>
        <w:ind w:firstLine="709"/>
        <w:jc w:val="center"/>
        <w:rPr>
          <w:rFonts w:ascii="Times New Roman" w:hAnsi="Times New Roman"/>
          <w:b/>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16. Публичные слушания по проекту решения о бюджете поселения  на очередной финансовый год и плановый период</w:t>
      </w:r>
    </w:p>
    <w:p>
      <w:pPr>
        <w:ind w:firstLine="709"/>
        <w:rPr>
          <w:rFonts w:ascii="Times New Roman" w:hAnsi="Times New Roman"/>
          <w:sz w:val="28"/>
          <w:szCs w:val="28"/>
        </w:rPr>
      </w:pPr>
      <w:r>
        <w:rPr>
          <w:rFonts w:ascii="Times New Roman" w:hAnsi="Times New Roman"/>
          <w:sz w:val="28"/>
          <w:szCs w:val="28"/>
        </w:rPr>
        <w:t xml:space="preserve">1. По проекту бюджета поселения на очередной финансовый год и плановый период проводятся публичные слушания.  </w:t>
      </w:r>
    </w:p>
    <w:p>
      <w:pPr>
        <w:ind w:firstLine="709"/>
        <w:rPr>
          <w:rFonts w:ascii="Times New Roman" w:hAnsi="Times New Roman"/>
          <w:sz w:val="28"/>
          <w:szCs w:val="28"/>
        </w:rPr>
      </w:pPr>
      <w:r>
        <w:rPr>
          <w:rFonts w:ascii="Times New Roman" w:hAnsi="Times New Roman"/>
          <w:sz w:val="28"/>
          <w:szCs w:val="28"/>
        </w:rPr>
        <w:t>2. Проект бюджета поселения на очередной финансовый год и плановый период обнародуется в установленном порядке.</w:t>
      </w:r>
    </w:p>
    <w:p>
      <w:pPr>
        <w:ind w:firstLine="709"/>
        <w:rPr>
          <w:rFonts w:ascii="Times New Roman" w:hAnsi="Times New Roman"/>
          <w:sz w:val="28"/>
          <w:szCs w:val="28"/>
        </w:rPr>
      </w:pPr>
      <w:r>
        <w:rPr>
          <w:rFonts w:ascii="Times New Roman" w:hAnsi="Times New Roman"/>
          <w:sz w:val="28"/>
          <w:szCs w:val="28"/>
        </w:rPr>
        <w:t xml:space="preserve">3. Дата  проведения публичных  слушаний назначается главой сельсовета не позднее, чем за 10 дней до начала публичных слушаний, на которых планируется рассмотрение проекта решения о бюджете поселения. </w:t>
      </w:r>
    </w:p>
    <w:p>
      <w:pPr>
        <w:ind w:firstLine="709"/>
        <w:rPr>
          <w:rFonts w:ascii="Times New Roman" w:hAnsi="Times New Roman"/>
          <w:sz w:val="28"/>
          <w:szCs w:val="28"/>
        </w:rPr>
      </w:pPr>
      <w:r>
        <w:rPr>
          <w:rFonts w:ascii="Times New Roman" w:hAnsi="Times New Roman"/>
          <w:sz w:val="28"/>
          <w:szCs w:val="28"/>
        </w:rPr>
        <w:t xml:space="preserve"> 4. Публичные слушания  носят открытый характер и проводятся путем обсуждения проекта бюджета поселения  на очередной финансовый год и плановый период. Рекомендации участников  публичных слушаний направляются  для рассмотрения  в Собрание депутатов Фрунзенского сельсовета.</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17. Порядок  рассмотрения проекта бюджета  поселения на очередной финансовый год и плановый период Собранием  депутатов  Фрунзенского сельсовета</w:t>
      </w:r>
    </w:p>
    <w:p>
      <w:pPr>
        <w:ind w:firstLine="709"/>
        <w:rPr>
          <w:rFonts w:ascii="Times New Roman" w:hAnsi="Times New Roman"/>
          <w:sz w:val="28"/>
          <w:szCs w:val="28"/>
        </w:rPr>
      </w:pPr>
      <w:r>
        <w:rPr>
          <w:rFonts w:ascii="Times New Roman" w:hAnsi="Times New Roman"/>
          <w:sz w:val="28"/>
          <w:szCs w:val="28"/>
        </w:rPr>
        <w:t xml:space="preserve">1. Собрание депутатов Фрунзенского сельсовета рассматривает проект  решения о бюджете поселения на очередной  финансовый год и плановый период в течение 30 дней после его получения. </w:t>
      </w:r>
    </w:p>
    <w:p>
      <w:pPr>
        <w:ind w:firstLine="709"/>
        <w:rPr>
          <w:rFonts w:ascii="Times New Roman" w:hAnsi="Times New Roman"/>
          <w:sz w:val="28"/>
          <w:szCs w:val="28"/>
        </w:rPr>
      </w:pPr>
      <w:r>
        <w:rPr>
          <w:rFonts w:ascii="Times New Roman" w:hAnsi="Times New Roman"/>
          <w:sz w:val="28"/>
          <w:szCs w:val="28"/>
        </w:rPr>
        <w:t xml:space="preserve">2. Проект решения о бюджете поселения, внесенный с соблюдением требований настоящего Порядка, направляется главой  Фрунзенского сельсовета в постоянные депутатские  комиссии и депутатам Собрания депутатов Фрунзенского сельсовета. </w:t>
      </w:r>
    </w:p>
    <w:p>
      <w:pPr>
        <w:ind w:firstLine="709"/>
        <w:rPr>
          <w:rFonts w:ascii="Times New Roman" w:hAnsi="Times New Roman"/>
          <w:sz w:val="28"/>
          <w:szCs w:val="28"/>
        </w:rPr>
      </w:pPr>
      <w:r>
        <w:rPr>
          <w:rFonts w:ascii="Times New Roman" w:hAnsi="Times New Roman"/>
          <w:sz w:val="28"/>
          <w:szCs w:val="28"/>
        </w:rPr>
        <w:t xml:space="preserve">3. До принятия бюджета поселения на очередной финансовый год и плановый период Администрация Фрунзенского сельсовета  вправе вносить в проект  решения изменения, в том числе по результатам обсуждения на публичных слушаниях. </w:t>
      </w:r>
    </w:p>
    <w:p>
      <w:pPr>
        <w:ind w:firstLine="709"/>
        <w:rPr>
          <w:rFonts w:ascii="Times New Roman" w:hAnsi="Times New Roman"/>
          <w:sz w:val="28"/>
          <w:szCs w:val="28"/>
        </w:rPr>
      </w:pPr>
      <w:r>
        <w:rPr>
          <w:rFonts w:ascii="Times New Roman" w:hAnsi="Times New Roman"/>
          <w:sz w:val="28"/>
          <w:szCs w:val="28"/>
        </w:rPr>
        <w:t xml:space="preserve">4. Рассмотрение  проекта решения о бюджете поселения на очередной финансовый  год и плановый период на заседании Собрания депутатов  сельсовета и  принятие проекта решения о бюджете поселения на очередной  финансовый год и плановый период осуществляется в порядке, установленном Регламентом Собрания депутатов Фрунзенского сельсовета       </w:t>
      </w:r>
    </w:p>
    <w:p>
      <w:pPr>
        <w:ind w:firstLine="709"/>
        <w:rPr>
          <w:rFonts w:ascii="Times New Roman" w:hAnsi="Times New Roman"/>
          <w:sz w:val="28"/>
          <w:szCs w:val="28"/>
        </w:rPr>
      </w:pPr>
      <w:r>
        <w:rPr>
          <w:rFonts w:ascii="Times New Roman" w:hAnsi="Times New Roman"/>
          <w:sz w:val="28"/>
          <w:szCs w:val="28"/>
        </w:rPr>
        <w:t>5. При рассмотрении проекта решения о бюджете поселения на очередной финансовый год и плановый период обсуждаются его концепции, прогноз социально-экономического развития Фрунзенского сельсовета и основные направления бюджетной политики и основные направления налоговой политики.</w:t>
      </w:r>
    </w:p>
    <w:p>
      <w:pPr>
        <w:ind w:firstLine="709"/>
        <w:rPr>
          <w:rFonts w:ascii="Times New Roman" w:hAnsi="Times New Roman"/>
          <w:sz w:val="28"/>
          <w:szCs w:val="28"/>
        </w:rPr>
      </w:pPr>
    </w:p>
    <w:p>
      <w:pPr>
        <w:ind w:firstLine="709"/>
        <w:jc w:val="center"/>
        <w:rPr>
          <w:rFonts w:ascii="Times New Roman" w:hAnsi="Times New Roman"/>
          <w:sz w:val="28"/>
          <w:szCs w:val="28"/>
        </w:rPr>
      </w:pPr>
      <w:r>
        <w:rPr>
          <w:rFonts w:ascii="Times New Roman" w:hAnsi="Times New Roman"/>
          <w:b/>
          <w:sz w:val="28"/>
          <w:szCs w:val="28"/>
        </w:rPr>
        <w:t>Статья 18. Внесение изменений в решение о бюджете поселения в текущем финансовом году</w:t>
      </w:r>
    </w:p>
    <w:p>
      <w:pPr>
        <w:ind w:firstLine="709"/>
        <w:rPr>
          <w:rFonts w:ascii="Times New Roman" w:hAnsi="Times New Roman"/>
          <w:sz w:val="28"/>
          <w:szCs w:val="28"/>
        </w:rPr>
      </w:pPr>
      <w:r>
        <w:rPr>
          <w:rFonts w:ascii="Times New Roman" w:hAnsi="Times New Roman"/>
          <w:sz w:val="28"/>
          <w:szCs w:val="28"/>
        </w:rPr>
        <w:t xml:space="preserve">1. Администрация  Фрунзенского сельсовета разрабатывает проект решения о  внесении изменений в решение о бюджете поселения на текущий финансовый год и плановый период  по вопросам, являющимся предметом правового регулирования решения о бюджете поселения. </w:t>
      </w:r>
    </w:p>
    <w:p>
      <w:pPr>
        <w:ind w:firstLine="709"/>
        <w:rPr>
          <w:rFonts w:ascii="Times New Roman" w:hAnsi="Times New Roman"/>
          <w:sz w:val="28"/>
          <w:szCs w:val="28"/>
        </w:rPr>
      </w:pPr>
      <w:r>
        <w:rPr>
          <w:rFonts w:ascii="Times New Roman" w:hAnsi="Times New Roman"/>
          <w:sz w:val="28"/>
          <w:szCs w:val="28"/>
        </w:rPr>
        <w:t xml:space="preserve">2. Доходы, фактически полученные при исполнении бюджета поселения сверх утвержденных решением о бюджете поселения, направляются Администрацией Фрунзенского сельсовета на уменьшение размера дефицита бюджета поселения и выплаты, сокращающие долговые обязательства бюджета поселения, без внесения изменений в решение о бюджете поселения. </w:t>
      </w:r>
    </w:p>
    <w:p>
      <w:pPr>
        <w:ind w:firstLine="709"/>
        <w:rPr>
          <w:rFonts w:ascii="Times New Roman" w:hAnsi="Times New Roman"/>
          <w:sz w:val="28"/>
          <w:szCs w:val="28"/>
        </w:rPr>
      </w:pPr>
      <w:r>
        <w:rPr>
          <w:rFonts w:ascii="Times New Roman" w:hAnsi="Times New Roman"/>
          <w:sz w:val="28"/>
          <w:szCs w:val="28"/>
        </w:rPr>
        <w:t xml:space="preserve">3. В случае необходимости направить дополнительные доходы на цели, отличные от указанных в пункте 2 настоящего Порядка,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Администрация Фрунзенского сельсовета вносит в Собрание депутатов Фрунзенского сельсовета проект решения о внесении изменений в решение о бюджете поселения со следующими документами и материалами: </w:t>
      </w:r>
    </w:p>
    <w:p>
      <w:pPr>
        <w:ind w:firstLine="709"/>
        <w:rPr>
          <w:rFonts w:ascii="Times New Roman" w:hAnsi="Times New Roman"/>
          <w:sz w:val="28"/>
          <w:szCs w:val="28"/>
        </w:rPr>
      </w:pPr>
      <w:r>
        <w:rPr>
          <w:rFonts w:ascii="Times New Roman" w:hAnsi="Times New Roman"/>
          <w:sz w:val="28"/>
          <w:szCs w:val="28"/>
        </w:rPr>
        <w:t xml:space="preserve"> 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 </w:t>
      </w:r>
    </w:p>
    <w:p>
      <w:pPr>
        <w:ind w:firstLine="709"/>
        <w:rPr>
          <w:rFonts w:ascii="Times New Roman" w:hAnsi="Times New Roman"/>
          <w:sz w:val="28"/>
          <w:szCs w:val="28"/>
        </w:rPr>
      </w:pPr>
      <w:r>
        <w:rPr>
          <w:rFonts w:ascii="Times New Roman" w:hAnsi="Times New Roman"/>
          <w:sz w:val="28"/>
          <w:szCs w:val="28"/>
        </w:rPr>
        <w:t xml:space="preserve"> 2) пояснительной запиской с обоснованием предлагаемых изменений в решение о бюджете поселения на  текущий финансовый год. </w:t>
      </w:r>
    </w:p>
    <w:p>
      <w:pPr>
        <w:ind w:firstLine="709"/>
        <w:rPr>
          <w:rFonts w:ascii="Times New Roman" w:hAnsi="Times New Roman"/>
          <w:sz w:val="28"/>
          <w:szCs w:val="28"/>
        </w:rPr>
      </w:pPr>
      <w:r>
        <w:rPr>
          <w:rFonts w:ascii="Times New Roman" w:hAnsi="Times New Roman"/>
          <w:sz w:val="28"/>
          <w:szCs w:val="28"/>
        </w:rPr>
        <w:t xml:space="preserve">4. Собрание депутатов Фрунзенского сельсовета рассматривает проект решения о внесении изменений в решение о бюджете поселения во внеочередном порядке в течение 15 дней со дня его внесения в Собрание депутатов Фрунзенского сельсовета. </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19. Основы исполнения бюджета поселения</w:t>
      </w:r>
    </w:p>
    <w:p>
      <w:pPr>
        <w:ind w:firstLine="709"/>
        <w:rPr>
          <w:rFonts w:ascii="Times New Roman" w:hAnsi="Times New Roman"/>
          <w:sz w:val="28"/>
          <w:szCs w:val="28"/>
        </w:rPr>
      </w:pPr>
      <w:r>
        <w:rPr>
          <w:rFonts w:ascii="Times New Roman" w:hAnsi="Times New Roman"/>
          <w:sz w:val="28"/>
          <w:szCs w:val="28"/>
        </w:rPr>
        <w:t xml:space="preserve"> 1. Исполнение бюджета поселения организуется и осуществляется в соответствии с бюджетным законодательством Российской Федерации. </w:t>
      </w:r>
    </w:p>
    <w:p>
      <w:pPr>
        <w:ind w:firstLine="709"/>
        <w:rPr>
          <w:rFonts w:ascii="Times New Roman" w:hAnsi="Times New Roman"/>
          <w:sz w:val="28"/>
          <w:szCs w:val="28"/>
        </w:rPr>
      </w:pPr>
      <w:r>
        <w:rPr>
          <w:rFonts w:ascii="Times New Roman" w:hAnsi="Times New Roman"/>
          <w:sz w:val="28"/>
          <w:szCs w:val="28"/>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20. Отчетность об исполнении бюджета поселения</w:t>
      </w:r>
    </w:p>
    <w:p>
      <w:pPr>
        <w:ind w:firstLine="709"/>
        <w:rPr>
          <w:rFonts w:ascii="Times New Roman" w:hAnsi="Times New Roman"/>
          <w:sz w:val="28"/>
          <w:szCs w:val="28"/>
        </w:rPr>
      </w:pPr>
      <w:r>
        <w:rPr>
          <w:rFonts w:ascii="Times New Roman" w:hAnsi="Times New Roman"/>
          <w:sz w:val="28"/>
          <w:szCs w:val="28"/>
        </w:rPr>
        <w:t xml:space="preserve">1. Отчеты об исполнении бюджета поселения готовит Администрация сельсовета. </w:t>
      </w:r>
    </w:p>
    <w:p>
      <w:pPr>
        <w:ind w:firstLine="709"/>
        <w:rPr>
          <w:rFonts w:ascii="Times New Roman" w:hAnsi="Times New Roman"/>
          <w:sz w:val="28"/>
          <w:szCs w:val="28"/>
        </w:rPr>
      </w:pPr>
      <w:r>
        <w:rPr>
          <w:rFonts w:ascii="Times New Roman" w:hAnsi="Times New Roman"/>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p>
    <w:p>
      <w:pPr>
        <w:ind w:firstLine="709"/>
        <w:rPr>
          <w:rFonts w:ascii="Times New Roman" w:hAnsi="Times New Roman"/>
          <w:sz w:val="28"/>
          <w:szCs w:val="28"/>
        </w:rPr>
      </w:pPr>
      <w:r>
        <w:rPr>
          <w:rFonts w:ascii="Times New Roman" w:hAnsi="Times New Roman"/>
          <w:sz w:val="28"/>
          <w:szCs w:val="28"/>
        </w:rPr>
        <w:t xml:space="preserve">3. Отчет об исполнении бюджета за первый квартал,  полугодие и девять месяцев текущего финансового года, направляемый главой Администрации сельсовета в Собрание депутатов Фрунзенского сельсовета должен содержать информацию: </w:t>
      </w:r>
    </w:p>
    <w:p>
      <w:pPr>
        <w:ind w:firstLine="709"/>
        <w:rPr>
          <w:rFonts w:ascii="Times New Roman" w:hAnsi="Times New Roman"/>
          <w:sz w:val="28"/>
          <w:szCs w:val="28"/>
        </w:rPr>
      </w:pPr>
      <w:r>
        <w:rPr>
          <w:rFonts w:ascii="Times New Roman" w:hAnsi="Times New Roman"/>
          <w:sz w:val="28"/>
          <w:szCs w:val="28"/>
        </w:rPr>
        <w:t xml:space="preserve">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 </w:t>
      </w:r>
    </w:p>
    <w:p>
      <w:pPr>
        <w:ind w:firstLine="709"/>
        <w:rPr>
          <w:rFonts w:ascii="Times New Roman" w:hAnsi="Times New Roman"/>
          <w:sz w:val="28"/>
          <w:szCs w:val="28"/>
        </w:rPr>
      </w:pPr>
      <w:r>
        <w:rPr>
          <w:rFonts w:ascii="Times New Roman" w:hAnsi="Times New Roman"/>
          <w:sz w:val="28"/>
          <w:szCs w:val="28"/>
        </w:rPr>
        <w:t xml:space="preserve">4. Одновременно  с ежеквартальными отчетами об  исполнении бюджета поселения представляется следующая информация:  </w:t>
      </w:r>
    </w:p>
    <w:p>
      <w:pPr>
        <w:ind w:firstLine="709"/>
        <w:rPr>
          <w:rFonts w:ascii="Times New Roman" w:hAnsi="Times New Roman"/>
          <w:sz w:val="28"/>
          <w:szCs w:val="28"/>
        </w:rPr>
      </w:pPr>
      <w:r>
        <w:rPr>
          <w:rFonts w:ascii="Times New Roman" w:hAnsi="Times New Roman"/>
          <w:sz w:val="28"/>
          <w:szCs w:val="28"/>
        </w:rPr>
        <w:t xml:space="preserve"> 1) о расходах бюджета поселения на капитальные вложения по объектам, отраслям и направлениям; </w:t>
      </w:r>
    </w:p>
    <w:p>
      <w:pPr>
        <w:ind w:firstLine="709"/>
        <w:rPr>
          <w:rFonts w:ascii="Times New Roman" w:hAnsi="Times New Roman"/>
          <w:sz w:val="28"/>
          <w:szCs w:val="28"/>
        </w:rPr>
      </w:pPr>
      <w:r>
        <w:rPr>
          <w:rFonts w:ascii="Times New Roman" w:hAnsi="Times New Roman"/>
          <w:sz w:val="28"/>
          <w:szCs w:val="28"/>
        </w:rPr>
        <w:t xml:space="preserve">  2) о расходовании резервного фонда Администрации сельсовета; </w:t>
      </w:r>
    </w:p>
    <w:p>
      <w:pPr>
        <w:ind w:firstLine="709"/>
        <w:rPr>
          <w:rFonts w:ascii="Times New Roman" w:hAnsi="Times New Roman"/>
          <w:sz w:val="28"/>
          <w:szCs w:val="28"/>
        </w:rPr>
      </w:pPr>
      <w:r>
        <w:rPr>
          <w:rFonts w:ascii="Times New Roman" w:hAnsi="Times New Roman"/>
          <w:sz w:val="28"/>
          <w:szCs w:val="28"/>
        </w:rPr>
        <w:t xml:space="preserve">  3) об объеме и структуре муниципального долга Фрунзенского сельсовета;</w:t>
      </w:r>
    </w:p>
    <w:p>
      <w:pPr>
        <w:ind w:firstLine="709"/>
        <w:rPr>
          <w:rFonts w:ascii="Times New Roman" w:hAnsi="Times New Roman"/>
          <w:sz w:val="28"/>
          <w:szCs w:val="28"/>
        </w:rPr>
      </w:pPr>
      <w:r>
        <w:rPr>
          <w:rFonts w:ascii="Times New Roman" w:hAnsi="Times New Roman"/>
          <w:sz w:val="28"/>
          <w:szCs w:val="28"/>
        </w:rPr>
        <w:t xml:space="preserve">  4) о предоставленных муниципальных гарантиях Фрунзенского сельсовета. </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21. Порядок представления, рассмотрения и утверждения годового отчета об исполнении бюджета поселения</w:t>
      </w:r>
    </w:p>
    <w:p>
      <w:pPr>
        <w:ind w:firstLine="709"/>
        <w:rPr>
          <w:rFonts w:ascii="Times New Roman" w:hAnsi="Times New Roman"/>
          <w:sz w:val="28"/>
          <w:szCs w:val="28"/>
        </w:rPr>
      </w:pPr>
      <w:r>
        <w:rPr>
          <w:rFonts w:ascii="Times New Roman" w:hAnsi="Times New Roman"/>
          <w:sz w:val="28"/>
          <w:szCs w:val="28"/>
        </w:rPr>
        <w:t xml:space="preserve">1. Администрация Фрунзенского сельсовета не позднее 1 апреля текущего года вносит в Собрание  депутатов Фрунзенского сельсовета отчет об исполнении бюджета поселения за отчетный финансовый год. </w:t>
      </w:r>
    </w:p>
    <w:p>
      <w:pPr>
        <w:ind w:firstLine="709"/>
        <w:rPr>
          <w:rFonts w:ascii="Times New Roman" w:hAnsi="Times New Roman"/>
          <w:sz w:val="28"/>
          <w:szCs w:val="28"/>
        </w:rPr>
      </w:pPr>
      <w:r>
        <w:rPr>
          <w:rFonts w:ascii="Times New Roman" w:hAnsi="Times New Roman"/>
          <w:sz w:val="28"/>
          <w:szCs w:val="28"/>
        </w:rPr>
        <w:t xml:space="preserve">2. Одновременно с отчетом об исполнении бюджета поселения за отчетный финансовый год Администрация Фрунзенского сельсовета вносит в Собрание депутатов Фрунзенского сельсовета проект решения об исполнении бюджета поселения за отчетный финансовый год. </w:t>
      </w:r>
    </w:p>
    <w:p>
      <w:pPr>
        <w:ind w:firstLine="709"/>
        <w:rPr>
          <w:rFonts w:ascii="Times New Roman" w:hAnsi="Times New Roman"/>
          <w:sz w:val="28"/>
          <w:szCs w:val="28"/>
        </w:rPr>
      </w:pPr>
      <w:r>
        <w:rPr>
          <w:rFonts w:ascii="Times New Roman" w:hAnsi="Times New Roman"/>
          <w:sz w:val="28"/>
          <w:szCs w:val="28"/>
        </w:rPr>
        <w:t xml:space="preserve"> 3. Отчет об исполнении бюджета поселения за отчетный финансовый  год и проект решения об исполнении бюджета поселения за отчетный финансовый год представляются в соответствии с той  же структурой, которая применялась при его утверждении. </w:t>
      </w:r>
    </w:p>
    <w:p>
      <w:pPr>
        <w:ind w:firstLine="709"/>
        <w:rPr>
          <w:rFonts w:ascii="Times New Roman" w:hAnsi="Times New Roman"/>
          <w:sz w:val="28"/>
          <w:szCs w:val="28"/>
        </w:rPr>
      </w:pPr>
      <w:r>
        <w:rPr>
          <w:rFonts w:ascii="Times New Roman" w:hAnsi="Times New Roman"/>
          <w:sz w:val="28"/>
          <w:szCs w:val="28"/>
        </w:rPr>
        <w:t xml:space="preserve">4.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 </w:t>
      </w:r>
    </w:p>
    <w:p>
      <w:pPr>
        <w:ind w:firstLine="709"/>
        <w:rPr>
          <w:rFonts w:ascii="Times New Roman" w:hAnsi="Times New Roman"/>
          <w:sz w:val="28"/>
          <w:szCs w:val="28"/>
        </w:rPr>
      </w:pPr>
      <w:r>
        <w:rPr>
          <w:rFonts w:ascii="Times New Roman" w:hAnsi="Times New Roman"/>
          <w:sz w:val="28"/>
          <w:szCs w:val="28"/>
        </w:rPr>
        <w:t xml:space="preserve">5. Отдельными приложениями к решению об исполнении бюджета поселения за отчетный финансовый год утверждаются: </w:t>
      </w:r>
    </w:p>
    <w:p>
      <w:pPr>
        <w:ind w:firstLine="709"/>
        <w:rPr>
          <w:rFonts w:ascii="Times New Roman" w:hAnsi="Times New Roman"/>
          <w:sz w:val="28"/>
          <w:szCs w:val="28"/>
        </w:rPr>
      </w:pPr>
      <w:r>
        <w:rPr>
          <w:rFonts w:ascii="Times New Roman" w:hAnsi="Times New Roman"/>
          <w:sz w:val="28"/>
          <w:szCs w:val="28"/>
        </w:rPr>
        <w:t xml:space="preserve"> 1) доходы бюджета  поселения  по  кодам классификации доходов бюджетов; </w:t>
      </w:r>
    </w:p>
    <w:p>
      <w:pPr>
        <w:ind w:firstLine="709"/>
        <w:rPr>
          <w:rFonts w:ascii="Times New Roman" w:hAnsi="Times New Roman"/>
          <w:sz w:val="28"/>
          <w:szCs w:val="28"/>
        </w:rPr>
      </w:pPr>
      <w:r>
        <w:rPr>
          <w:rFonts w:ascii="Times New Roman" w:hAnsi="Times New Roman"/>
          <w:sz w:val="28"/>
          <w:szCs w:val="28"/>
        </w:rPr>
        <w:t xml:space="preserve">  2) доходы бюджета поселения по  кодам видов доходов, подвидов доходов, классификации операций сектора  муниципального управления, относящихся  к доходам бюджета; </w:t>
      </w:r>
    </w:p>
    <w:p>
      <w:pPr>
        <w:ind w:firstLine="709"/>
        <w:rPr>
          <w:rFonts w:ascii="Times New Roman" w:hAnsi="Times New Roman"/>
          <w:sz w:val="28"/>
          <w:szCs w:val="28"/>
        </w:rPr>
      </w:pPr>
      <w:r>
        <w:rPr>
          <w:rFonts w:ascii="Times New Roman" w:hAnsi="Times New Roman"/>
          <w:sz w:val="28"/>
          <w:szCs w:val="28"/>
        </w:rPr>
        <w:t xml:space="preserve">  3) расходы бюджета поселения по ведомственной структуре расходов бюджетов</w:t>
      </w:r>
    </w:p>
    <w:p>
      <w:pPr>
        <w:ind w:firstLine="709"/>
        <w:rPr>
          <w:rFonts w:ascii="Times New Roman" w:hAnsi="Times New Roman"/>
          <w:sz w:val="28"/>
          <w:szCs w:val="28"/>
        </w:rPr>
      </w:pPr>
      <w:r>
        <w:rPr>
          <w:rFonts w:ascii="Times New Roman" w:hAnsi="Times New Roman"/>
          <w:sz w:val="28"/>
          <w:szCs w:val="28"/>
        </w:rPr>
        <w:t xml:space="preserve">   4) расходы бюджета поселения по разделам и подразделам классификации расходов бюджетов;</w:t>
      </w:r>
    </w:p>
    <w:p>
      <w:pPr>
        <w:ind w:firstLine="709"/>
        <w:rPr>
          <w:rFonts w:ascii="Times New Roman" w:hAnsi="Times New Roman"/>
          <w:sz w:val="28"/>
          <w:szCs w:val="28"/>
        </w:rPr>
      </w:pPr>
      <w:r>
        <w:rPr>
          <w:rFonts w:ascii="Times New Roman" w:hAnsi="Times New Roman"/>
          <w:sz w:val="28"/>
          <w:szCs w:val="28"/>
        </w:rPr>
        <w:t xml:space="preserve">   5) источники финансирования дефицита бюджета поселения по кодам классификации источников финансирования дефицитов бюджетов;</w:t>
      </w:r>
    </w:p>
    <w:p>
      <w:pPr>
        <w:ind w:firstLine="709"/>
        <w:rPr>
          <w:rFonts w:ascii="Times New Roman" w:hAnsi="Times New Roman"/>
          <w:sz w:val="28"/>
          <w:szCs w:val="28"/>
        </w:rPr>
      </w:pPr>
      <w:r>
        <w:rPr>
          <w:rFonts w:ascii="Times New Roman" w:hAnsi="Times New Roman"/>
          <w:sz w:val="28"/>
          <w:szCs w:val="28"/>
        </w:rPr>
        <w:t xml:space="preserve">    6) источники финансирования дефицита бюджета поселения по кодам групп, подгрупп, статей, видов источников финансирования дефицитов местных бюджетов классификации операций сектора муниципального управления, относящихся к источникам финансирования дефицитов местных бюджетов; </w:t>
      </w:r>
    </w:p>
    <w:p>
      <w:pPr>
        <w:ind w:firstLine="709"/>
        <w:rPr>
          <w:rFonts w:ascii="Times New Roman" w:hAnsi="Times New Roman"/>
          <w:sz w:val="28"/>
          <w:szCs w:val="28"/>
        </w:rPr>
      </w:pPr>
      <w:r>
        <w:rPr>
          <w:rFonts w:ascii="Times New Roman" w:hAnsi="Times New Roman"/>
          <w:sz w:val="28"/>
          <w:szCs w:val="28"/>
        </w:rPr>
        <w:t xml:space="preserve">6. Одновременно с отчетом об исполнении бюджета поселения за отчетный финансовый год  представляются: </w:t>
      </w:r>
    </w:p>
    <w:p>
      <w:pPr>
        <w:ind w:firstLine="709"/>
        <w:rPr>
          <w:rFonts w:ascii="Times New Roman" w:hAnsi="Times New Roman"/>
          <w:sz w:val="28"/>
          <w:szCs w:val="28"/>
        </w:rPr>
      </w:pPr>
      <w:r>
        <w:rPr>
          <w:rFonts w:ascii="Times New Roman" w:hAnsi="Times New Roman"/>
          <w:sz w:val="28"/>
          <w:szCs w:val="28"/>
        </w:rPr>
        <w:t xml:space="preserve"> 1) отчет о расходах бюджета поселения на капитальные вложения по объектам, отраслям и направлениям; </w:t>
      </w:r>
    </w:p>
    <w:p>
      <w:pPr>
        <w:ind w:firstLine="709"/>
        <w:rPr>
          <w:rFonts w:ascii="Times New Roman" w:hAnsi="Times New Roman"/>
          <w:sz w:val="28"/>
          <w:szCs w:val="28"/>
        </w:rPr>
      </w:pPr>
      <w:r>
        <w:rPr>
          <w:rFonts w:ascii="Times New Roman" w:hAnsi="Times New Roman"/>
          <w:sz w:val="28"/>
          <w:szCs w:val="28"/>
        </w:rPr>
        <w:t xml:space="preserve">  2) отчет об использовании резервного фонда Администрации сельсовета: </w:t>
      </w:r>
    </w:p>
    <w:p>
      <w:pPr>
        <w:ind w:firstLine="709"/>
        <w:rPr>
          <w:rFonts w:ascii="Times New Roman" w:hAnsi="Times New Roman"/>
          <w:sz w:val="28"/>
          <w:szCs w:val="28"/>
        </w:rPr>
      </w:pPr>
      <w:r>
        <w:rPr>
          <w:rFonts w:ascii="Times New Roman" w:hAnsi="Times New Roman"/>
          <w:sz w:val="28"/>
          <w:szCs w:val="28"/>
        </w:rPr>
        <w:t xml:space="preserve"> 3) отчет о предоставлении и погашении бюджетных кредитов; </w:t>
      </w:r>
    </w:p>
    <w:p>
      <w:pPr>
        <w:ind w:firstLine="709"/>
        <w:rPr>
          <w:rFonts w:ascii="Times New Roman" w:hAnsi="Times New Roman"/>
          <w:sz w:val="28"/>
          <w:szCs w:val="28"/>
        </w:rPr>
      </w:pPr>
      <w:r>
        <w:rPr>
          <w:rFonts w:ascii="Times New Roman" w:hAnsi="Times New Roman"/>
          <w:sz w:val="28"/>
          <w:szCs w:val="28"/>
        </w:rPr>
        <w:t xml:space="preserve"> 4) отчет о состоянии муниципального долга Фрунзенского сельсовет на начало и конец отчетного финансового года: </w:t>
      </w:r>
    </w:p>
    <w:p>
      <w:pPr>
        <w:ind w:firstLine="709"/>
        <w:rPr>
          <w:rFonts w:ascii="Times New Roman" w:hAnsi="Times New Roman"/>
          <w:sz w:val="28"/>
          <w:szCs w:val="28"/>
        </w:rPr>
      </w:pPr>
      <w:r>
        <w:rPr>
          <w:rFonts w:ascii="Times New Roman" w:hAnsi="Times New Roman"/>
          <w:sz w:val="28"/>
          <w:szCs w:val="28"/>
        </w:rPr>
        <w:t xml:space="preserve"> 5) отчет о выполнении программы приватизации на очередной финансовый год; </w:t>
      </w:r>
    </w:p>
    <w:p>
      <w:pPr>
        <w:ind w:firstLine="709"/>
        <w:rPr>
          <w:rFonts w:ascii="Times New Roman" w:hAnsi="Times New Roman"/>
          <w:sz w:val="28"/>
          <w:szCs w:val="28"/>
        </w:rPr>
      </w:pPr>
      <w:r>
        <w:rPr>
          <w:rFonts w:ascii="Times New Roman" w:hAnsi="Times New Roman"/>
          <w:sz w:val="28"/>
          <w:szCs w:val="28"/>
        </w:rPr>
        <w:t>6)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pPr>
        <w:ind w:firstLine="709"/>
        <w:rPr>
          <w:rFonts w:ascii="Times New Roman" w:hAnsi="Times New Roman"/>
          <w:sz w:val="28"/>
          <w:szCs w:val="28"/>
        </w:rPr>
      </w:pPr>
      <w:r>
        <w:rPr>
          <w:rFonts w:ascii="Times New Roman" w:hAnsi="Times New Roman"/>
          <w:sz w:val="28"/>
          <w:szCs w:val="28"/>
        </w:rPr>
        <w:t xml:space="preserve"> 7.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установленном порядке и направляется депутатам Собрания депутатов Фрунзенского сельсовета. Публичные слушания носят открытый характер и проводятся путем обсуждения в соответствии с установленным порядком. </w:t>
      </w:r>
    </w:p>
    <w:p>
      <w:pPr>
        <w:ind w:firstLine="709"/>
        <w:rPr>
          <w:rFonts w:ascii="Times New Roman" w:hAnsi="Times New Roman"/>
          <w:sz w:val="28"/>
          <w:szCs w:val="28"/>
        </w:rPr>
      </w:pPr>
      <w:r>
        <w:rPr>
          <w:rFonts w:ascii="Times New Roman" w:hAnsi="Times New Roman"/>
          <w:sz w:val="28"/>
          <w:szCs w:val="28"/>
        </w:rPr>
        <w:t xml:space="preserve">8. Собрание депутатов Фрунзенского сельсовета рассматривает  проект решения об исполнении бюджета поселения в течение одного месяца со дня получения проекта бюджета поселения. </w:t>
      </w:r>
    </w:p>
    <w:p>
      <w:pPr>
        <w:ind w:firstLine="709"/>
        <w:rPr>
          <w:rFonts w:ascii="Times New Roman" w:hAnsi="Times New Roman"/>
          <w:sz w:val="28"/>
          <w:szCs w:val="28"/>
        </w:rPr>
      </w:pPr>
      <w:r>
        <w:rPr>
          <w:rFonts w:ascii="Times New Roman" w:hAnsi="Times New Roman"/>
          <w:sz w:val="28"/>
          <w:szCs w:val="28"/>
        </w:rPr>
        <w:t xml:space="preserve">9. По итогам рассмотрения отчета об исполнении бюджета поселения за отчетный финансовый год Собрание депутатов Фрунзенского сельсовета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 </w:t>
      </w:r>
    </w:p>
    <w:p>
      <w:pPr>
        <w:ind w:firstLine="709"/>
        <w:jc w:val="center"/>
        <w:rPr>
          <w:rFonts w:ascii="Times New Roman" w:hAnsi="Times New Roman"/>
          <w:b/>
          <w:sz w:val="28"/>
          <w:szCs w:val="28"/>
        </w:rPr>
      </w:pPr>
    </w:p>
    <w:p>
      <w:pPr>
        <w:ind w:firstLine="709"/>
        <w:jc w:val="center"/>
        <w:rPr>
          <w:rFonts w:ascii="Times New Roman" w:hAnsi="Times New Roman"/>
          <w:sz w:val="28"/>
          <w:szCs w:val="28"/>
        </w:rPr>
      </w:pPr>
      <w:r>
        <w:rPr>
          <w:rFonts w:ascii="Times New Roman" w:hAnsi="Times New Roman"/>
          <w:b/>
          <w:sz w:val="28"/>
          <w:szCs w:val="28"/>
        </w:rPr>
        <w:t>Статья 22. Формы финансового контроля, осуществляемого Собранием депутатов Фрунзенского сельсовета</w:t>
      </w:r>
    </w:p>
    <w:p>
      <w:pPr>
        <w:ind w:firstLine="709"/>
        <w:rPr>
          <w:rFonts w:ascii="Times New Roman" w:hAnsi="Times New Roman"/>
          <w:sz w:val="28"/>
          <w:szCs w:val="28"/>
        </w:rPr>
      </w:pPr>
      <w:r>
        <w:rPr>
          <w:rFonts w:ascii="Times New Roman" w:hAnsi="Times New Roman"/>
          <w:sz w:val="28"/>
          <w:szCs w:val="28"/>
        </w:rPr>
        <w:t xml:space="preserve">1. Собрание депутатов Фрунзенского сельсовета осуществляет следующие формы финансового контроля: </w:t>
      </w:r>
    </w:p>
    <w:p>
      <w:pPr>
        <w:ind w:firstLine="709"/>
        <w:rPr>
          <w:rFonts w:ascii="Times New Roman" w:hAnsi="Times New Roman"/>
          <w:sz w:val="28"/>
          <w:szCs w:val="28"/>
        </w:rPr>
      </w:pPr>
      <w:r>
        <w:rPr>
          <w:rFonts w:ascii="Times New Roman" w:hAnsi="Times New Roman"/>
          <w:sz w:val="28"/>
          <w:szCs w:val="28"/>
        </w:rPr>
        <w:t xml:space="preserve">1) предварительный контроль - в ходе обсуждения и утверждения проекта решения о бюджете поселения и  иных проектов  решений по бюджетно-финансовым вопросам; </w:t>
      </w:r>
    </w:p>
    <w:p>
      <w:pPr>
        <w:ind w:firstLine="709"/>
        <w:rPr>
          <w:rFonts w:ascii="Times New Roman" w:hAnsi="Times New Roman"/>
          <w:sz w:val="28"/>
          <w:szCs w:val="28"/>
        </w:rPr>
      </w:pPr>
      <w:r>
        <w:rPr>
          <w:rFonts w:ascii="Times New Roman" w:hAnsi="Times New Roman"/>
          <w:sz w:val="28"/>
          <w:szCs w:val="28"/>
        </w:rPr>
        <w:t xml:space="preserve">2) текущий контроль - в ходе рассмотрения отдельных вопросов исполнения бюджета поселения на заседаниях постоянных депутатских комиссий, публичных слушаний и в связи с депутатскими запросами; </w:t>
      </w:r>
    </w:p>
    <w:p>
      <w:pPr>
        <w:ind w:firstLine="709"/>
        <w:rPr>
          <w:rFonts w:ascii="Times New Roman" w:hAnsi="Times New Roman"/>
          <w:sz w:val="28"/>
          <w:szCs w:val="28"/>
        </w:rPr>
      </w:pPr>
      <w:r>
        <w:rPr>
          <w:rFonts w:ascii="Times New Roman" w:hAnsi="Times New Roman"/>
          <w:sz w:val="28"/>
          <w:szCs w:val="28"/>
        </w:rPr>
        <w:t xml:space="preserve"> 3) последующий контроль - в ходе рассмотрения и утверждения  бюджета об исполнении бюджета поселения. </w:t>
      </w:r>
    </w:p>
    <w:p>
      <w:pPr>
        <w:ind w:firstLine="709"/>
        <w:rPr>
          <w:rFonts w:ascii="Times New Roman" w:hAnsi="Times New Roman"/>
          <w:sz w:val="28"/>
          <w:szCs w:val="28"/>
        </w:rPr>
      </w:pPr>
      <w:r>
        <w:rPr>
          <w:rFonts w:ascii="Times New Roman" w:hAnsi="Times New Roman"/>
          <w:sz w:val="28"/>
          <w:szCs w:val="28"/>
        </w:rPr>
        <w:t xml:space="preserve">2. В целях осуществления финансового контроля Собрание депутатов Фрунзенского сельсовета имеет право на: </w:t>
      </w:r>
    </w:p>
    <w:p>
      <w:pPr>
        <w:ind w:firstLine="709"/>
        <w:rPr>
          <w:rFonts w:ascii="Times New Roman" w:hAnsi="Times New Roman"/>
          <w:sz w:val="28"/>
          <w:szCs w:val="28"/>
        </w:rPr>
      </w:pPr>
      <w:r>
        <w:rPr>
          <w:rFonts w:ascii="Times New Roman" w:hAnsi="Times New Roman"/>
          <w:sz w:val="28"/>
          <w:szCs w:val="28"/>
        </w:rPr>
        <w:t xml:space="preserve">1) получение от Администрации Фрунзенского сельсовета сопроводительных материалов при утверждении бюджета поселения; </w:t>
      </w:r>
    </w:p>
    <w:p>
      <w:pPr>
        <w:ind w:firstLine="709"/>
        <w:rPr>
          <w:rFonts w:ascii="Times New Roman" w:hAnsi="Times New Roman"/>
          <w:sz w:val="28"/>
          <w:szCs w:val="28"/>
        </w:rPr>
      </w:pPr>
      <w:r>
        <w:rPr>
          <w:rFonts w:ascii="Times New Roman" w:hAnsi="Times New Roman"/>
          <w:sz w:val="28"/>
          <w:szCs w:val="28"/>
        </w:rPr>
        <w:t xml:space="preserve">2) получение от Администрации оперативной информации об исполнении, бюджета поселения; </w:t>
      </w:r>
    </w:p>
    <w:p>
      <w:pPr>
        <w:ind w:firstLine="709"/>
        <w:rPr>
          <w:rFonts w:ascii="Times New Roman" w:hAnsi="Times New Roman"/>
          <w:sz w:val="28"/>
          <w:szCs w:val="28"/>
        </w:rPr>
      </w:pPr>
      <w:r>
        <w:rPr>
          <w:rFonts w:ascii="Times New Roman" w:hAnsi="Times New Roman"/>
          <w:sz w:val="28"/>
          <w:szCs w:val="28"/>
        </w:rPr>
        <w:t xml:space="preserve"> 3) утверждение (не утверждение) отчета об исполнении бюджета поселения. </w:t>
      </w:r>
    </w:p>
    <w:p>
      <w:pPr>
        <w:ind w:firstLine="709"/>
        <w:rPr>
          <w:rFonts w:ascii="Times New Roman" w:hAnsi="Times New Roman"/>
          <w:sz w:val="28"/>
          <w:szCs w:val="28"/>
        </w:rPr>
      </w:pPr>
    </w:p>
    <w:p>
      <w:pPr>
        <w:ind w:firstLine="709"/>
        <w:jc w:val="center"/>
        <w:rPr>
          <w:rFonts w:ascii="Times New Roman" w:hAnsi="Times New Roman"/>
          <w:b/>
          <w:sz w:val="28"/>
          <w:szCs w:val="28"/>
        </w:rPr>
      </w:pPr>
      <w:r>
        <w:rPr>
          <w:rFonts w:ascii="Times New Roman" w:hAnsi="Times New Roman"/>
          <w:b/>
          <w:sz w:val="28"/>
          <w:szCs w:val="28"/>
        </w:rPr>
        <w:t>Статья 23. Финансовый контроль, осуществляемый Администрацией Фрунзенского сельсовета</w:t>
      </w:r>
    </w:p>
    <w:p>
      <w:pPr>
        <w:ind w:firstLine="709"/>
        <w:rPr>
          <w:rFonts w:ascii="Times New Roman" w:hAnsi="Times New Roman"/>
          <w:sz w:val="28"/>
          <w:szCs w:val="28"/>
        </w:rPr>
      </w:pPr>
      <w:r>
        <w:rPr>
          <w:rFonts w:ascii="Times New Roman" w:hAnsi="Times New Roman"/>
          <w:sz w:val="28"/>
          <w:szCs w:val="28"/>
        </w:rPr>
        <w:t xml:space="preserve">1. Администрация Фрунзенского сельсовета осуществляет финансовый контроль: </w:t>
      </w:r>
    </w:p>
    <w:p>
      <w:pPr>
        <w:ind w:firstLine="709"/>
        <w:rPr>
          <w:rFonts w:ascii="Times New Roman" w:hAnsi="Times New Roman"/>
          <w:sz w:val="28"/>
          <w:szCs w:val="28"/>
        </w:rPr>
      </w:pPr>
      <w:r>
        <w:rPr>
          <w:rFonts w:ascii="Times New Roman" w:hAnsi="Times New Roman"/>
          <w:sz w:val="28"/>
          <w:szCs w:val="28"/>
        </w:rPr>
        <w:t xml:space="preserve">1) за использованием учреждениями и организациями средств бюджета поселения и имущества, являющегося муниципальной собственностью Фрунзенского сельсовета; </w:t>
      </w:r>
    </w:p>
    <w:p>
      <w:pPr>
        <w:ind w:firstLine="709"/>
        <w:rPr>
          <w:rFonts w:ascii="Times New Roman" w:hAnsi="Times New Roman"/>
          <w:sz w:val="28"/>
          <w:szCs w:val="28"/>
        </w:rPr>
      </w:pPr>
      <w:r>
        <w:rPr>
          <w:rFonts w:ascii="Times New Roman" w:hAnsi="Times New Roman"/>
          <w:sz w:val="28"/>
          <w:szCs w:val="28"/>
        </w:rPr>
        <w:t xml:space="preserve">2) за соблюдением получателями бюджетных кредитов, бюджетных  инвестиций и муниципальных гарантий Фрунзенского сельсовета, условий их выделения, получения, целевого использования и возврата; </w:t>
      </w:r>
    </w:p>
    <w:p>
      <w:pPr>
        <w:ind w:firstLine="709"/>
        <w:rPr>
          <w:rFonts w:ascii="Times New Roman" w:hAnsi="Times New Roman"/>
          <w:sz w:val="28"/>
          <w:szCs w:val="28"/>
        </w:rPr>
      </w:pPr>
      <w:r>
        <w:rPr>
          <w:rFonts w:ascii="Times New Roman" w:hAnsi="Times New Roman"/>
          <w:sz w:val="28"/>
          <w:szCs w:val="28"/>
        </w:rPr>
        <w:t xml:space="preserve">3) за исполнением бюджетов - получателей межбюджетных трансфертов из бюджета поселения. </w:t>
      </w:r>
    </w:p>
    <w:p>
      <w:pPr>
        <w:ind w:firstLine="709"/>
        <w:rPr>
          <w:rFonts w:ascii="Times New Roman" w:hAnsi="Times New Roman"/>
          <w:sz w:val="28"/>
          <w:szCs w:val="28"/>
        </w:rPr>
      </w:pPr>
      <w:r>
        <w:rPr>
          <w:rFonts w:ascii="Times New Roman" w:hAnsi="Times New Roman"/>
          <w:sz w:val="28"/>
          <w:szCs w:val="28"/>
        </w:rPr>
        <w:t>2. Ревизии и проверки учреждений и организаций, получающих средства бюджета поселения и использующих имущество, находящееся в муниципальной собственности сельсовета, проводятся  не реже одного раза в два года.</w:t>
      </w:r>
    </w:p>
    <w:p>
      <w:pPr>
        <w:ind w:firstLine="709"/>
        <w:rPr>
          <w:rFonts w:ascii="Times New Roman" w:hAnsi="Times New Roman"/>
          <w:sz w:val="28"/>
          <w:szCs w:val="28"/>
        </w:rPr>
      </w:pPr>
      <w:r>
        <w:rPr>
          <w:rFonts w:ascii="Times New Roman" w:hAnsi="Times New Roman"/>
          <w:sz w:val="28"/>
          <w:szCs w:val="28"/>
        </w:rPr>
        <w:t xml:space="preserve"> </w:t>
      </w:r>
    </w:p>
    <w:p>
      <w:pPr>
        <w:ind w:firstLine="709"/>
        <w:jc w:val="center"/>
        <w:rPr>
          <w:rFonts w:ascii="Times New Roman" w:hAnsi="Times New Roman"/>
          <w:sz w:val="28"/>
          <w:szCs w:val="28"/>
        </w:rPr>
      </w:pPr>
      <w:r>
        <w:rPr>
          <w:rFonts w:ascii="Times New Roman" w:hAnsi="Times New Roman"/>
          <w:b/>
          <w:sz w:val="28"/>
          <w:szCs w:val="28"/>
        </w:rPr>
        <w:t>Статья 24. Права Администрации сельсовета в сфере финансового контроля</w:t>
      </w:r>
    </w:p>
    <w:p>
      <w:pPr>
        <w:ind w:firstLine="709"/>
        <w:rPr>
          <w:rFonts w:ascii="Times New Roman" w:hAnsi="Times New Roman"/>
          <w:sz w:val="28"/>
          <w:szCs w:val="28"/>
        </w:rPr>
      </w:pPr>
      <w:r>
        <w:rPr>
          <w:rFonts w:ascii="Times New Roman" w:hAnsi="Times New Roman"/>
          <w:sz w:val="28"/>
          <w:szCs w:val="28"/>
        </w:rPr>
        <w:t xml:space="preserve">1. Администрация сельсовета имеет право: </w:t>
      </w:r>
    </w:p>
    <w:p>
      <w:pPr>
        <w:ind w:firstLine="709"/>
        <w:rPr>
          <w:rFonts w:ascii="Times New Roman" w:hAnsi="Times New Roman"/>
          <w:sz w:val="28"/>
          <w:szCs w:val="28"/>
        </w:rPr>
      </w:pPr>
      <w:r>
        <w:rPr>
          <w:rFonts w:ascii="Times New Roman" w:hAnsi="Times New Roman"/>
          <w:sz w:val="28"/>
          <w:szCs w:val="28"/>
        </w:rPr>
        <w:t xml:space="preserve">1) проверять  в организациях,  подлежащих контролю,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также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и проверок, заверенные копии документов, необходимых для проведения контрольных  мероприятий; </w:t>
      </w:r>
    </w:p>
    <w:p>
      <w:pPr>
        <w:ind w:firstLine="709"/>
        <w:rPr>
          <w:rFonts w:ascii="Times New Roman" w:hAnsi="Times New Roman"/>
          <w:sz w:val="28"/>
          <w:szCs w:val="28"/>
        </w:rPr>
      </w:pPr>
      <w:r>
        <w:rPr>
          <w:rFonts w:ascii="Times New Roman" w:hAnsi="Times New Roman"/>
          <w:sz w:val="28"/>
          <w:szCs w:val="28"/>
        </w:rPr>
        <w:t xml:space="preserve">2) запрашивать и получать сведения, необходимые для принятия решения, по вопросам осуществления  финансового контроля; </w:t>
      </w:r>
    </w:p>
    <w:p>
      <w:pPr>
        <w:ind w:firstLine="709"/>
        <w:rPr>
          <w:rFonts w:ascii="Times New Roman" w:hAnsi="Times New Roman"/>
          <w:sz w:val="28"/>
          <w:szCs w:val="28"/>
        </w:rPr>
      </w:pPr>
      <w:r>
        <w:rPr>
          <w:rFonts w:ascii="Times New Roman" w:hAnsi="Times New Roman"/>
          <w:sz w:val="28"/>
          <w:szCs w:val="28"/>
        </w:rPr>
        <w:t xml:space="preserve">3) проводить в  организациях  любых форм собственности, получивших  денежные средства бюджета поселения  и материальные ценности, сличение записей, документов и данных с соответствующими записями, документами и данными проверяемой организации; </w:t>
      </w:r>
    </w:p>
    <w:p>
      <w:pPr>
        <w:ind w:firstLine="709"/>
        <w:rPr>
          <w:rFonts w:ascii="Times New Roman" w:hAnsi="Times New Roman"/>
          <w:sz w:val="28"/>
          <w:szCs w:val="28"/>
        </w:rPr>
      </w:pPr>
      <w:r>
        <w:rPr>
          <w:rFonts w:ascii="Times New Roman" w:hAnsi="Times New Roman"/>
          <w:sz w:val="28"/>
          <w:szCs w:val="28"/>
        </w:rPr>
        <w:t xml:space="preserve">4) направлять в проверенные учреждения и организации, их вышестоящие органы обязательные для рассмотрения представления и (или) обязательные для исполнения предписания об устранении выявленных нарушений; </w:t>
      </w:r>
    </w:p>
    <w:p>
      <w:pPr>
        <w:ind w:firstLine="709"/>
        <w:rPr>
          <w:rFonts w:ascii="Times New Roman" w:hAnsi="Times New Roman"/>
          <w:sz w:val="28"/>
          <w:szCs w:val="28"/>
        </w:rPr>
      </w:pPr>
      <w:r>
        <w:rPr>
          <w:rFonts w:ascii="Times New Roman" w:hAnsi="Times New Roman"/>
          <w:sz w:val="28"/>
          <w:szCs w:val="28"/>
        </w:rPr>
        <w:t xml:space="preserve">5) применять  в случае выявления фактов нарушения бюджетного и налогового законодательства к нарушителям меры принуждения, предусмотренные законодательством Российской Федерации; </w:t>
      </w:r>
    </w:p>
    <w:p>
      <w:pPr>
        <w:ind w:firstLine="709"/>
        <w:rPr>
          <w:rFonts w:ascii="Times New Roman" w:hAnsi="Times New Roman"/>
          <w:sz w:val="28"/>
          <w:szCs w:val="28"/>
        </w:rPr>
      </w:pPr>
      <w:r>
        <w:rPr>
          <w:rFonts w:ascii="Times New Roman" w:hAnsi="Times New Roman"/>
          <w:sz w:val="28"/>
          <w:szCs w:val="28"/>
        </w:rPr>
        <w:t xml:space="preserve">6) направлять материалы проверки или ревизии в правоохранительные органы; </w:t>
      </w:r>
    </w:p>
    <w:p>
      <w:pPr>
        <w:ind w:firstLine="709"/>
        <w:rPr>
          <w:rFonts w:ascii="Times New Roman" w:hAnsi="Times New Roman"/>
          <w:sz w:val="28"/>
          <w:szCs w:val="28"/>
        </w:rPr>
      </w:pPr>
      <w:r>
        <w:rPr>
          <w:rFonts w:ascii="Times New Roman" w:hAnsi="Times New Roman"/>
          <w:sz w:val="28"/>
          <w:szCs w:val="28"/>
        </w:rPr>
        <w:t xml:space="preserve">7) осуществлять контроль за своевременностью и полнотой устранения проверяемыми учреждениями и организациями выявленных нарушений; </w:t>
      </w:r>
    </w:p>
    <w:p>
      <w:pPr>
        <w:ind w:firstLine="709"/>
        <w:rPr>
          <w:rFonts w:ascii="Times New Roman" w:hAnsi="Times New Roman"/>
          <w:sz w:val="28"/>
          <w:szCs w:val="28"/>
        </w:rPr>
      </w:pPr>
      <w:r>
        <w:rPr>
          <w:rFonts w:ascii="Times New Roman" w:hAnsi="Times New Roman"/>
          <w:sz w:val="28"/>
          <w:szCs w:val="28"/>
        </w:rPr>
        <w:t xml:space="preserve">8) осуществлять иные полномочия, предусмотренные муниципальными правовыми актами Фрунзенского сельсовета. </w:t>
      </w:r>
    </w:p>
    <w:p>
      <w:pPr>
        <w:ind w:firstLine="709"/>
        <w:rPr>
          <w:rFonts w:ascii="Times New Roman" w:hAnsi="Times New Roman"/>
          <w:sz w:val="28"/>
          <w:szCs w:val="28"/>
        </w:rPr>
      </w:pPr>
      <w:r>
        <w:rPr>
          <w:rFonts w:ascii="Times New Roman" w:hAnsi="Times New Roman"/>
          <w:sz w:val="28"/>
          <w:szCs w:val="28"/>
        </w:rPr>
        <w:t xml:space="preserve">2. Действия должностных лиц Администрации сельсовета могут быть обжалованы в установленном порядке. </w:t>
      </w:r>
    </w:p>
    <w:p>
      <w:pPr>
        <w:ind w:firstLine="709"/>
        <w:rPr>
          <w:rFonts w:ascii="Times New Roman" w:hAnsi="Times New Roman"/>
          <w:sz w:val="28"/>
          <w:szCs w:val="28"/>
        </w:rPr>
      </w:pPr>
      <w:r>
        <w:rPr>
          <w:rFonts w:ascii="Times New Roman" w:hAnsi="Times New Roman"/>
          <w:sz w:val="28"/>
          <w:szCs w:val="28"/>
        </w:rPr>
        <w:t xml:space="preserve">3. Требования Администрации сельсовета обязательны для исполнения  проверяемыми учреждениями и организациями, а также их работниками. </w:t>
      </w:r>
    </w:p>
    <w:p>
      <w:pPr>
        <w:ind w:firstLine="709"/>
        <w:jc w:val="left"/>
        <w:rPr>
          <w:rFonts w:ascii="Times New Roman" w:hAnsi="Times New Roman"/>
        </w:rPr>
      </w:pPr>
    </w:p>
    <w:p>
      <w:pPr>
        <w:spacing w:after="200" w:line="276" w:lineRule="auto"/>
        <w:ind w:firstLine="709"/>
        <w:jc w:val="left"/>
        <w:rPr>
          <w:rFonts w:ascii="Calibri" w:hAnsi="Calibri" w:eastAsia="Calibri"/>
          <w:sz w:val="22"/>
          <w:szCs w:val="22"/>
          <w:lang w:eastAsia="en-US"/>
        </w:rPr>
      </w:pPr>
    </w:p>
    <w:p>
      <w:pPr>
        <w:ind w:firstLine="0"/>
        <w:jc w:val="center"/>
        <w:rPr>
          <w:rFonts w:cs="Arial"/>
          <w:sz w:val="20"/>
          <w:szCs w:val="20"/>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firstLine="0"/>
        <w:jc w:val="right"/>
        <w:rPr>
          <w:rFonts w:ascii="Times New Roman" w:hAnsi="Times New Roman"/>
          <w:caps/>
          <w:lang w:eastAsia="en-US"/>
        </w:rPr>
      </w:pPr>
    </w:p>
    <w:p>
      <w:pPr>
        <w:ind w:left="708" w:firstLine="0"/>
        <w:jc w:val="center"/>
        <w:rPr>
          <w:rFonts w:ascii="Times New Roman" w:hAnsi="Times New Roman"/>
          <w:sz w:val="28"/>
          <w:szCs w:val="28"/>
        </w:rPr>
      </w:pPr>
      <w:r>
        <w:rPr>
          <w:rFonts w:ascii="Times New Roman" w:hAnsi="Times New Roman"/>
          <w:sz w:val="28"/>
          <w:szCs w:val="28"/>
        </w:rPr>
        <w:t>РОССИЙСКАЯ ФЕДЕРАЦИЯ</w:t>
      </w:r>
    </w:p>
    <w:p>
      <w:pPr>
        <w:ind w:left="708" w:firstLine="0"/>
        <w:jc w:val="center"/>
        <w:rPr>
          <w:rFonts w:ascii="Times New Roman" w:hAnsi="Times New Roman"/>
          <w:sz w:val="28"/>
          <w:szCs w:val="28"/>
        </w:rPr>
      </w:pPr>
      <w:r>
        <w:rPr>
          <w:rFonts w:ascii="Times New Roman" w:hAnsi="Times New Roman"/>
          <w:sz w:val="28"/>
          <w:szCs w:val="28"/>
        </w:rPr>
        <w:t>СОБРАНИЕ ДЕПУТАТОВ ФРУНЗЕНСКОГО СЕЛЬСОВЕТА</w:t>
      </w:r>
    </w:p>
    <w:p>
      <w:pPr>
        <w:ind w:left="708" w:firstLine="0"/>
        <w:jc w:val="center"/>
        <w:rPr>
          <w:rFonts w:ascii="Times New Roman" w:hAnsi="Times New Roman"/>
          <w:sz w:val="28"/>
          <w:szCs w:val="28"/>
        </w:rPr>
      </w:pPr>
      <w:r>
        <w:rPr>
          <w:rFonts w:ascii="Times New Roman" w:hAnsi="Times New Roman"/>
          <w:sz w:val="28"/>
          <w:szCs w:val="28"/>
        </w:rPr>
        <w:t>АЛЕЙСКОГО РАЙОНА АЛТАЙСКОГО КРАЯ</w:t>
      </w:r>
    </w:p>
    <w:p>
      <w:pPr>
        <w:ind w:left="708" w:firstLine="0"/>
        <w:jc w:val="center"/>
        <w:rPr>
          <w:rFonts w:ascii="Times New Roman" w:hAnsi="Times New Roman"/>
          <w:sz w:val="28"/>
          <w:szCs w:val="28"/>
        </w:rPr>
      </w:pPr>
      <w:r>
        <w:rPr>
          <w:rFonts w:ascii="Times New Roman" w:hAnsi="Times New Roman"/>
          <w:sz w:val="28"/>
          <w:szCs w:val="28"/>
        </w:rPr>
        <w:t>(седьмой созыв)</w:t>
      </w:r>
    </w:p>
    <w:p>
      <w:pPr>
        <w:ind w:left="708" w:firstLine="0"/>
        <w:jc w:val="center"/>
        <w:rPr>
          <w:rFonts w:ascii="Times New Roman" w:hAnsi="Times New Roman"/>
          <w:sz w:val="28"/>
          <w:szCs w:val="28"/>
        </w:rPr>
      </w:pPr>
    </w:p>
    <w:p>
      <w:pPr>
        <w:ind w:left="708" w:firstLine="0"/>
        <w:jc w:val="center"/>
        <w:rPr>
          <w:rFonts w:ascii="Times New Roman" w:hAnsi="Times New Roman"/>
          <w:b/>
          <w:sz w:val="36"/>
          <w:szCs w:val="36"/>
        </w:rPr>
      </w:pPr>
      <w:r>
        <w:rPr>
          <w:rFonts w:ascii="Times New Roman" w:hAnsi="Times New Roman"/>
          <w:b/>
          <w:sz w:val="36"/>
          <w:szCs w:val="36"/>
        </w:rPr>
        <w:t>Р Е Ш Е Н И Е</w:t>
      </w:r>
    </w:p>
    <w:p>
      <w:pPr>
        <w:spacing w:before="100" w:beforeAutospacing="1" w:after="100" w:afterAutospacing="1"/>
        <w:ind w:firstLine="0"/>
        <w:jc w:val="left"/>
        <w:rPr>
          <w:rFonts w:ascii="Times New Roman" w:hAnsi="Times New Roman"/>
          <w:bCs/>
          <w:sz w:val="28"/>
          <w:szCs w:val="28"/>
        </w:rPr>
      </w:pPr>
      <w:r>
        <w:rPr>
          <w:rFonts w:ascii="Times New Roman" w:hAnsi="Times New Roman"/>
          <w:bCs/>
          <w:sz w:val="28"/>
          <w:szCs w:val="28"/>
        </w:rPr>
        <w:t>28.05.2024</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 xml:space="preserve">                                            №7</w:t>
      </w:r>
    </w:p>
    <w:p>
      <w:pPr>
        <w:spacing w:before="100" w:beforeAutospacing="1" w:after="100" w:afterAutospacing="1"/>
        <w:ind w:firstLine="0"/>
        <w:jc w:val="center"/>
        <w:rPr>
          <w:rFonts w:ascii="Times New Roman" w:hAnsi="Times New Roman"/>
          <w:b/>
        </w:rPr>
      </w:pPr>
      <w:r>
        <w:rPr>
          <w:rFonts w:ascii="Times New Roman" w:hAnsi="Times New Roman"/>
          <w:bCs/>
        </w:rPr>
        <w:t>с.Вавилон</w:t>
      </w:r>
    </w:p>
    <w:p>
      <w:pPr>
        <w:spacing w:line="240" w:lineRule="exact"/>
        <w:ind w:firstLine="0"/>
        <w:jc w:val="left"/>
        <w:rPr>
          <w:rFonts w:ascii="Times New Roman" w:hAnsi="Times New Roman"/>
          <w:b/>
          <w:bCs/>
          <w:sz w:val="28"/>
          <w:szCs w:val="28"/>
        </w:rPr>
      </w:pPr>
    </w:p>
    <w:p>
      <w:pPr>
        <w:spacing w:line="240" w:lineRule="exact"/>
        <w:ind w:firstLine="0"/>
        <w:jc w:val="left"/>
        <w:rPr>
          <w:rFonts w:ascii="Times New Roman" w:hAnsi="Times New Roman"/>
          <w:b/>
          <w:bCs/>
          <w:sz w:val="28"/>
          <w:szCs w:val="28"/>
        </w:rPr>
      </w:pPr>
    </w:p>
    <w:p>
      <w:pPr>
        <w:spacing w:line="240" w:lineRule="exact"/>
        <w:ind w:firstLine="0"/>
        <w:jc w:val="left"/>
        <w:rPr>
          <w:rFonts w:ascii="Times New Roman" w:hAnsi="Times New Roman"/>
          <w:bCs/>
          <w:sz w:val="28"/>
          <w:szCs w:val="28"/>
        </w:rPr>
      </w:pPr>
      <w:r>
        <w:rPr>
          <w:rFonts w:ascii="Times New Roman" w:hAnsi="Times New Roman"/>
          <w:bCs/>
          <w:sz w:val="28"/>
          <w:szCs w:val="28"/>
        </w:rPr>
        <w:t xml:space="preserve">Об утверждении Положения </w:t>
      </w:r>
    </w:p>
    <w:p>
      <w:pPr>
        <w:spacing w:line="240" w:lineRule="exact"/>
        <w:ind w:firstLine="0"/>
        <w:jc w:val="left"/>
        <w:rPr>
          <w:rFonts w:ascii="Times New Roman" w:hAnsi="Times New Roman"/>
          <w:bCs/>
          <w:sz w:val="28"/>
          <w:szCs w:val="28"/>
        </w:rPr>
      </w:pPr>
      <w:r>
        <w:rPr>
          <w:rFonts w:ascii="Times New Roman" w:hAnsi="Times New Roman"/>
          <w:bCs/>
          <w:sz w:val="28"/>
          <w:szCs w:val="28"/>
        </w:rPr>
        <w:t xml:space="preserve">о муниципальном контроле </w:t>
      </w:r>
    </w:p>
    <w:p>
      <w:pPr>
        <w:spacing w:line="240" w:lineRule="exact"/>
        <w:ind w:firstLine="0"/>
        <w:jc w:val="left"/>
        <w:rPr>
          <w:rFonts w:ascii="Times New Roman" w:hAnsi="Times New Roman"/>
          <w:b/>
          <w:sz w:val="28"/>
          <w:szCs w:val="28"/>
        </w:rPr>
      </w:pPr>
      <w:r>
        <w:rPr>
          <w:rFonts w:ascii="Times New Roman" w:hAnsi="Times New Roman"/>
          <w:bCs/>
          <w:sz w:val="28"/>
          <w:szCs w:val="28"/>
        </w:rPr>
        <w:t>в сфере благоустройства</w:t>
      </w:r>
    </w:p>
    <w:p>
      <w:pPr>
        <w:spacing w:before="100" w:beforeAutospacing="1" w:after="100" w:afterAutospacing="1"/>
        <w:ind w:firstLine="708"/>
        <w:rPr>
          <w:rFonts w:ascii="Times New Roman" w:hAnsi="Times New Roman"/>
          <w:sz w:val="28"/>
          <w:szCs w:val="28"/>
        </w:rPr>
      </w:pPr>
    </w:p>
    <w:p>
      <w:pPr>
        <w:spacing w:before="100" w:beforeAutospacing="1" w:after="100" w:afterAutospacing="1"/>
        <w:ind w:firstLine="708"/>
        <w:rPr>
          <w:rFonts w:ascii="Times New Roman" w:hAnsi="Times New Roman"/>
          <w:sz w:val="28"/>
          <w:szCs w:val="28"/>
        </w:rPr>
      </w:pPr>
      <w:r>
        <w:rPr>
          <w:rFonts w:ascii="Times New Roman" w:hAnsi="Times New Roman"/>
          <w:sz w:val="28"/>
          <w:szCs w:val="28"/>
        </w:rPr>
        <w:t>Рассмотрев проект решения Собрания депутатов Фрунзенского сельсовета «Об утверждении Положения о муниципальном контроле в сфере благоустройства», внесенный на рассмотрение Собрание депутатов Фрунзенского сельсовета.</w:t>
      </w:r>
    </w:p>
    <w:p>
      <w:pPr>
        <w:spacing w:before="100" w:beforeAutospacing="1" w:after="100" w:afterAutospacing="1"/>
        <w:ind w:firstLine="708"/>
        <w:jc w:val="left"/>
        <w:rPr>
          <w:rFonts w:ascii="Times New Roman" w:hAnsi="Times New Roman"/>
          <w:sz w:val="28"/>
          <w:szCs w:val="28"/>
        </w:rPr>
      </w:pPr>
      <w:r>
        <w:rPr>
          <w:rFonts w:ascii="Times New Roman" w:hAnsi="Times New Roman"/>
          <w:sz w:val="28"/>
          <w:szCs w:val="28"/>
        </w:rPr>
        <w:t>РЕШИЛО:</w:t>
      </w:r>
    </w:p>
    <w:p>
      <w:pPr>
        <w:numPr>
          <w:ilvl w:val="0"/>
          <w:numId w:val="2"/>
        </w:numPr>
        <w:spacing w:before="100" w:beforeAutospacing="1" w:after="100" w:afterAutospacing="1"/>
        <w:jc w:val="left"/>
        <w:rPr>
          <w:rFonts w:ascii="Times New Roman" w:hAnsi="Times New Roman"/>
          <w:sz w:val="28"/>
          <w:szCs w:val="28"/>
        </w:rPr>
      </w:pPr>
      <w:r>
        <w:rPr>
          <w:rFonts w:ascii="Times New Roman" w:hAnsi="Times New Roman"/>
          <w:sz w:val="28"/>
          <w:szCs w:val="28"/>
        </w:rPr>
        <w:t>Утвердить Положение о муниципальном контроле в сфере благоустройства согласно приложению, к настоящему решению.</w:t>
      </w:r>
    </w:p>
    <w:p>
      <w:pPr>
        <w:numPr>
          <w:ilvl w:val="0"/>
          <w:numId w:val="2"/>
        </w:numPr>
        <w:spacing w:before="100" w:beforeAutospacing="1" w:after="100" w:afterAutospacing="1"/>
        <w:jc w:val="left"/>
        <w:rPr>
          <w:rFonts w:ascii="Times New Roman" w:hAnsi="Times New Roman"/>
          <w:sz w:val="28"/>
          <w:szCs w:val="28"/>
        </w:rPr>
      </w:pPr>
      <w:r>
        <w:rPr>
          <w:rFonts w:ascii="Times New Roman" w:hAnsi="Times New Roman"/>
          <w:sz w:val="28"/>
          <w:szCs w:val="28"/>
        </w:rPr>
        <w:t>Признать утратившим Решение Собрания депутатов Фрунзенского сельсовета Алейского района Алтайского края №13 от 29.09.2021 года «Об утверждении Положения о муниципальном контроле в сфере благоустройства»</w:t>
      </w:r>
    </w:p>
    <w:p>
      <w:pPr>
        <w:numPr>
          <w:ilvl w:val="0"/>
          <w:numId w:val="2"/>
        </w:numPr>
        <w:spacing w:before="100" w:beforeAutospacing="1" w:after="100" w:afterAutospacing="1"/>
        <w:jc w:val="left"/>
        <w:rPr>
          <w:rFonts w:ascii="Times New Roman" w:hAnsi="Times New Roman"/>
          <w:sz w:val="28"/>
          <w:szCs w:val="28"/>
        </w:rPr>
      </w:pPr>
      <w:r>
        <w:rPr>
          <w:rFonts w:ascii="Times New Roman" w:hAnsi="Times New Roman"/>
          <w:sz w:val="28"/>
          <w:szCs w:val="28"/>
        </w:rPr>
        <w:t>Решение вступает в силу после его официального опубликования.</w:t>
      </w:r>
    </w:p>
    <w:p>
      <w:pPr>
        <w:spacing w:before="100" w:beforeAutospacing="1" w:after="100" w:afterAutospacing="1"/>
        <w:ind w:firstLine="0"/>
        <w:rPr>
          <w:rFonts w:ascii="Times New Roman" w:hAnsi="Times New Roman"/>
          <w:sz w:val="28"/>
          <w:szCs w:val="28"/>
        </w:rPr>
      </w:pPr>
      <w:r>
        <w:rPr>
          <w:rFonts w:ascii="Times New Roman" w:hAnsi="Times New Roman"/>
          <w:sz w:val="28"/>
          <w:szCs w:val="28"/>
        </w:rPr>
        <w:t xml:space="preserve">     </w:t>
      </w:r>
    </w:p>
    <w:p>
      <w:pPr>
        <w:spacing w:before="100" w:beforeAutospacing="1" w:after="100" w:afterAutospacing="1"/>
        <w:ind w:firstLine="0"/>
        <w:rPr>
          <w:rFonts w:ascii="Times New Roman" w:hAnsi="Times New Roman"/>
          <w:sz w:val="28"/>
          <w:szCs w:val="28"/>
        </w:rPr>
      </w:pPr>
      <w:r>
        <w:rPr>
          <w:rFonts w:ascii="Times New Roman" w:hAnsi="Times New Roman"/>
          <w:sz w:val="28"/>
          <w:szCs w:val="28"/>
        </w:rPr>
        <w:t> </w:t>
      </w:r>
    </w:p>
    <w:p>
      <w:pPr>
        <w:spacing w:before="100" w:beforeAutospacing="1" w:after="100" w:afterAutospacing="1"/>
        <w:ind w:firstLine="0"/>
        <w:rPr>
          <w:rFonts w:ascii="Times New Roman" w:hAnsi="Times New Roman"/>
          <w:sz w:val="28"/>
          <w:szCs w:val="28"/>
        </w:rPr>
      </w:pPr>
    </w:p>
    <w:p>
      <w:pPr>
        <w:spacing w:before="100" w:beforeAutospacing="1" w:after="100" w:afterAutospacing="1"/>
        <w:ind w:firstLine="0"/>
        <w:rPr>
          <w:rFonts w:ascii="Times New Roman" w:hAnsi="Times New Roman"/>
          <w:sz w:val="28"/>
          <w:szCs w:val="28"/>
        </w:rPr>
      </w:pPr>
      <w:r>
        <w:rPr>
          <w:rFonts w:ascii="Times New Roman" w:hAnsi="Times New Roman"/>
          <w:sz w:val="28"/>
          <w:szCs w:val="28"/>
        </w:rPr>
        <w:t>Глава сельсовета                                                                          Е.В.Хорошилова</w:t>
      </w:r>
    </w:p>
    <w:p>
      <w:pPr>
        <w:spacing w:before="100" w:beforeAutospacing="1" w:after="100" w:afterAutospacing="1"/>
        <w:ind w:firstLine="0"/>
        <w:rPr>
          <w:rFonts w:ascii="Times New Roman" w:hAnsi="Times New Roman"/>
        </w:rPr>
      </w:pPr>
    </w:p>
    <w:p>
      <w:pPr>
        <w:spacing w:before="100" w:beforeAutospacing="1" w:after="100" w:afterAutospacing="1"/>
        <w:ind w:firstLine="0"/>
        <w:rPr>
          <w:rFonts w:ascii="Times New Roman" w:hAnsi="Times New Roman"/>
        </w:rPr>
      </w:pPr>
    </w:p>
    <w:p>
      <w:pPr>
        <w:spacing w:before="100" w:beforeAutospacing="1" w:after="100" w:afterAutospacing="1"/>
        <w:ind w:firstLine="0"/>
        <w:rPr>
          <w:rFonts w:ascii="Times New Roman" w:hAnsi="Times New Roman"/>
        </w:rPr>
      </w:pPr>
    </w:p>
    <w:p>
      <w:pPr>
        <w:spacing w:line="240" w:lineRule="exact"/>
        <w:ind w:firstLine="0"/>
        <w:jc w:val="right"/>
        <w:rPr>
          <w:rFonts w:ascii="Times New Roman" w:hAnsi="Times New Roman"/>
        </w:rPr>
      </w:pPr>
      <w:r>
        <w:rPr>
          <w:rFonts w:ascii="Times New Roman" w:hAnsi="Times New Roman"/>
        </w:rPr>
        <w:t xml:space="preserve">                                         </w:t>
      </w:r>
    </w:p>
    <w:p>
      <w:pPr>
        <w:spacing w:line="240" w:lineRule="exact"/>
        <w:ind w:firstLine="0"/>
        <w:jc w:val="right"/>
        <w:rPr>
          <w:rFonts w:ascii="Times New Roman" w:hAnsi="Times New Roman"/>
        </w:rPr>
      </w:pPr>
      <w:r>
        <w:rPr>
          <w:rFonts w:ascii="Times New Roman" w:hAnsi="Times New Roman"/>
        </w:rPr>
        <w:t xml:space="preserve">  Утверждено </w:t>
      </w:r>
    </w:p>
    <w:p>
      <w:pPr>
        <w:spacing w:line="240" w:lineRule="exact"/>
        <w:ind w:firstLine="0"/>
        <w:jc w:val="right"/>
        <w:rPr>
          <w:rFonts w:ascii="Times New Roman" w:hAnsi="Times New Roman"/>
        </w:rPr>
      </w:pPr>
      <w:r>
        <w:rPr>
          <w:rFonts w:ascii="Times New Roman" w:hAnsi="Times New Roman"/>
        </w:rPr>
        <w:t>решением Собранием депутатов</w:t>
      </w:r>
    </w:p>
    <w:p>
      <w:pPr>
        <w:spacing w:line="240" w:lineRule="exact"/>
        <w:ind w:firstLine="0"/>
        <w:jc w:val="right"/>
        <w:rPr>
          <w:rFonts w:ascii="Times New Roman" w:hAnsi="Times New Roman"/>
        </w:rPr>
      </w:pPr>
      <w:r>
        <w:rPr>
          <w:rFonts w:ascii="Times New Roman" w:hAnsi="Times New Roman"/>
        </w:rPr>
        <w:t xml:space="preserve">Фрунзенского сельсовета </w:t>
      </w:r>
    </w:p>
    <w:p>
      <w:pPr>
        <w:spacing w:line="240" w:lineRule="exact"/>
        <w:ind w:firstLine="0"/>
        <w:jc w:val="right"/>
        <w:rPr>
          <w:rFonts w:ascii="Times New Roman" w:hAnsi="Times New Roman"/>
        </w:rPr>
      </w:pPr>
      <w:r>
        <w:rPr>
          <w:rFonts w:ascii="Times New Roman" w:hAnsi="Times New Roman"/>
        </w:rPr>
        <w:t>от 28.05.2024№7</w:t>
      </w:r>
    </w:p>
    <w:p>
      <w:pPr>
        <w:spacing w:before="100" w:beforeAutospacing="1" w:after="100" w:afterAutospacing="1"/>
        <w:ind w:firstLine="0"/>
        <w:jc w:val="center"/>
        <w:rPr>
          <w:rFonts w:ascii="Times New Roman" w:hAnsi="Times New Roman"/>
        </w:rPr>
      </w:pPr>
      <w:r>
        <w:rPr>
          <w:rFonts w:ascii="Times New Roman" w:hAnsi="Times New Roman"/>
          <w:b/>
          <w:bCs/>
        </w:rPr>
        <w:t>Положение</w:t>
      </w:r>
    </w:p>
    <w:p>
      <w:pPr>
        <w:spacing w:before="100" w:beforeAutospacing="1" w:after="100" w:afterAutospacing="1"/>
        <w:ind w:firstLine="0"/>
        <w:jc w:val="center"/>
        <w:rPr>
          <w:rFonts w:ascii="Times New Roman" w:hAnsi="Times New Roman"/>
        </w:rPr>
      </w:pPr>
      <w:r>
        <w:rPr>
          <w:rFonts w:ascii="Times New Roman" w:hAnsi="Times New Roman"/>
          <w:b/>
          <w:bCs/>
        </w:rPr>
        <w:t>о муниципальном контроле в сфере благоустройства</w:t>
      </w:r>
    </w:p>
    <w:p>
      <w:pPr>
        <w:spacing w:before="100" w:beforeAutospacing="1" w:after="100" w:afterAutospacing="1"/>
        <w:ind w:left="284" w:firstLine="0"/>
        <w:rPr>
          <w:rFonts w:ascii="Times New Roman" w:hAnsi="Times New Roman"/>
          <w:b/>
        </w:rPr>
      </w:pPr>
      <w:r>
        <w:rPr>
          <w:rFonts w:ascii="Times New Roman" w:hAnsi="Times New Roman"/>
          <w:b/>
        </w:rPr>
        <w:t>Общие положения</w:t>
      </w:r>
    </w:p>
    <w:p>
      <w:pPr>
        <w:ind w:left="284" w:firstLine="0"/>
        <w:rPr>
          <w:rFonts w:ascii="Times New Roman" w:hAnsi="Times New Roman"/>
        </w:rPr>
      </w:pPr>
      <w:r>
        <w:rPr>
          <w:rFonts w:ascii="Times New Roman" w:hAnsi="Times New Roman"/>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Фрунзенского сельсовета Алейского района Алтайского края.</w:t>
      </w:r>
    </w:p>
    <w:p>
      <w:pPr>
        <w:ind w:left="284" w:firstLine="0"/>
        <w:rPr>
          <w:rFonts w:ascii="Times New Roman" w:hAnsi="Times New Roman"/>
        </w:rPr>
      </w:pPr>
      <w:r>
        <w:rPr>
          <w:rFonts w:ascii="Times New Roman" w:hAnsi="Times New Roman"/>
        </w:rPr>
        <w:t>2. Муниципальный контроль в сфере благоустройства (далее – муниципальный контроль) на территории Фрунзенского сельсовета Алейского района Алтайского края осуществляется администрацией Фрунзенского сельсовета (далее – контрольный орган).</w:t>
      </w:r>
    </w:p>
    <w:p>
      <w:pPr>
        <w:ind w:left="284" w:firstLine="0"/>
        <w:rPr>
          <w:rFonts w:ascii="Times New Roman" w:hAnsi="Times New Roman"/>
        </w:rPr>
      </w:pPr>
      <w:r>
        <w:rPr>
          <w:rFonts w:ascii="Times New Roman" w:hAnsi="Times New Roman"/>
        </w:rPr>
        <w:t>3. Должностным лицом, уполномоченным на осуществление муниципального контроля (далее – должностное лицо) является (должность) администрации Фрунзенского сельсовета.</w:t>
      </w:r>
    </w:p>
    <w:p>
      <w:pPr>
        <w:ind w:left="284" w:firstLine="0"/>
        <w:rPr>
          <w:rFonts w:ascii="Times New Roman" w:hAnsi="Times New Roman"/>
        </w:rPr>
      </w:pPr>
      <w:r>
        <w:rPr>
          <w:rFonts w:ascii="Times New Roman" w:hAnsi="Times New Roman"/>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pPr>
        <w:ind w:left="284" w:firstLine="0"/>
        <w:rPr>
          <w:rFonts w:ascii="Times New Roman" w:hAnsi="Times New Roman"/>
        </w:rPr>
      </w:pPr>
      <w:r>
        <w:rPr>
          <w:rFonts w:ascii="Times New Roman" w:hAnsi="Times New Roman"/>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Фрунзенского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ind w:left="284" w:firstLine="0"/>
        <w:rPr>
          <w:rFonts w:ascii="Times New Roman" w:hAnsi="Times New Roman"/>
        </w:rPr>
      </w:pPr>
    </w:p>
    <w:p>
      <w:pPr>
        <w:ind w:left="284" w:firstLine="0"/>
        <w:rPr>
          <w:rFonts w:ascii="Times New Roman" w:hAnsi="Times New Roman"/>
          <w:b/>
        </w:rPr>
      </w:pPr>
      <w:r>
        <w:rPr>
          <w:rFonts w:ascii="Times New Roman" w:hAnsi="Times New Roman"/>
          <w:b/>
        </w:rPr>
        <w:t>6. Объектами муниципального контроля являются:</w:t>
      </w:r>
    </w:p>
    <w:p>
      <w:pPr>
        <w:ind w:left="284" w:firstLine="0"/>
        <w:rPr>
          <w:rFonts w:ascii="Times New Roman" w:hAnsi="Times New Roman"/>
        </w:rPr>
      </w:pPr>
      <w:r>
        <w:rPr>
          <w:rFonts w:ascii="Times New Roman" w:hAnsi="Times New Roma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ind w:left="284" w:firstLine="0"/>
        <w:rPr>
          <w:rFonts w:ascii="Times New Roman" w:hAnsi="Times New Roman"/>
        </w:rPr>
      </w:pPr>
      <w:r>
        <w:rPr>
          <w:rFonts w:ascii="Times New Roman" w:hAnsi="Times New Roman"/>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pPr>
        <w:ind w:left="284" w:firstLine="0"/>
        <w:rPr>
          <w:rFonts w:ascii="Times New Roman" w:hAnsi="Times New Roman"/>
        </w:rPr>
      </w:pPr>
      <w:r>
        <w:rPr>
          <w:rFonts w:ascii="Times New Roman" w:hAnsi="Times New Roman"/>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pPr>
        <w:ind w:left="284" w:firstLine="0"/>
        <w:rPr>
          <w:rFonts w:ascii="Times New Roman" w:hAnsi="Times New Roman"/>
        </w:rPr>
      </w:pPr>
      <w:r>
        <w:rPr>
          <w:rFonts w:ascii="Times New Roman" w:hAnsi="Times New Roman"/>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ind w:left="284" w:firstLine="0"/>
        <w:rPr>
          <w:rFonts w:ascii="Times New Roman" w:hAnsi="Times New Roman"/>
        </w:rPr>
      </w:pPr>
      <w:r>
        <w:rPr>
          <w:rFonts w:ascii="Times New Roman" w:hAnsi="Times New Roman"/>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ind w:left="284" w:firstLine="0"/>
        <w:rPr>
          <w:rFonts w:ascii="Times New Roman" w:hAnsi="Times New Roman"/>
        </w:rPr>
      </w:pPr>
      <w:r>
        <w:rPr>
          <w:rFonts w:ascii="Times New Roman" w:hAnsi="Times New Roman"/>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ind w:left="284" w:firstLine="0"/>
        <w:rPr>
          <w:rFonts w:ascii="Times New Roman" w:hAnsi="Times New Roman"/>
        </w:rPr>
      </w:pPr>
      <w:r>
        <w:rPr>
          <w:rFonts w:ascii="Times New Roman" w:hAnsi="Times New Roman"/>
        </w:rPr>
        <w:t>11. Контролируемые л Фрунзенского сельсовета ица при осуществлении муниципального контроля реализуют права и несут обязанности, установленные Федеральным законом №248-ФЗ.</w:t>
      </w:r>
    </w:p>
    <w:p>
      <w:pPr>
        <w:ind w:left="284" w:firstLine="0"/>
        <w:rPr>
          <w:rFonts w:ascii="Times New Roman" w:hAnsi="Times New Roman"/>
        </w:rPr>
      </w:pPr>
      <w:r>
        <w:rPr>
          <w:rFonts w:ascii="Times New Roman" w:hAnsi="Times New Roman"/>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pPr>
        <w:ind w:left="284" w:firstLine="0"/>
        <w:rPr>
          <w:rFonts w:ascii="Times New Roman" w:hAnsi="Times New Roman"/>
        </w:rPr>
      </w:pPr>
      <w:r>
        <w:rPr>
          <w:rFonts w:ascii="Times New Roman" w:hAnsi="Times New Roman"/>
        </w:rPr>
        <w:t>13. При осуществлении муниципального контроля система оценки и управления рисками не применяется.</w:t>
      </w:r>
    </w:p>
    <w:p>
      <w:pPr>
        <w:ind w:left="284" w:firstLine="0"/>
        <w:rPr>
          <w:rFonts w:ascii="Times New Roman" w:hAnsi="Times New Roman"/>
        </w:rPr>
      </w:pPr>
      <w:r>
        <w:rPr>
          <w:rFonts w:ascii="Times New Roman" w:hAnsi="Times New Roman"/>
        </w:rPr>
        <w:t>14. Досудебный порядок подачи жалоб, установленный главой 9 Федерального закона №248-ФЗ, при осуществлении муниципального контроля не применяется.</w:t>
      </w:r>
    </w:p>
    <w:p>
      <w:pPr>
        <w:ind w:left="284" w:firstLine="0"/>
        <w:rPr>
          <w:rFonts w:ascii="Times New Roman" w:hAnsi="Times New Roman"/>
        </w:rPr>
      </w:pPr>
      <w:r>
        <w:rPr>
          <w:rFonts w:ascii="Times New Roman" w:hAnsi="Times New Roman"/>
        </w:rPr>
        <w:t>15. Внеплановые контрольные (надзорные) мероприятия проводятся с учетом особенностей, установленных статьей 66 Федерального закона №248-ФЗ.</w:t>
      </w:r>
    </w:p>
    <w:p>
      <w:pPr>
        <w:ind w:left="284" w:firstLine="0"/>
        <w:rPr>
          <w:rFonts w:ascii="Times New Roman" w:hAnsi="Times New Roman"/>
        </w:rPr>
      </w:pPr>
      <w:r>
        <w:rPr>
          <w:rFonts w:ascii="Times New Roman" w:hAnsi="Times New Roman"/>
        </w:rPr>
        <w:t>16. Оценка результативности и эффективности муниципального контроля осуществляется в соответствии со статьей 30 Федерального закона №248-ФЗ.</w:t>
      </w:r>
    </w:p>
    <w:p>
      <w:pPr>
        <w:ind w:left="284" w:firstLine="0"/>
        <w:rPr>
          <w:rFonts w:ascii="Times New Roman" w:hAnsi="Times New Roman"/>
        </w:rPr>
      </w:pPr>
      <w:r>
        <w:rPr>
          <w:rFonts w:ascii="Times New Roman" w:hAnsi="Times New Roman"/>
        </w:rPr>
        <w:t>17. Ключевые показатели муниципального контроля и их целевые значения, индикативные показатели утверждаются решением Собрания депутатов Фрунзенского сельсовета.</w:t>
      </w:r>
    </w:p>
    <w:p>
      <w:pPr>
        <w:ind w:left="284" w:firstLine="0"/>
        <w:jc w:val="right"/>
        <w:rPr>
          <w:rFonts w:ascii="Times New Roman" w:hAnsi="Times New Roman"/>
          <w:b/>
        </w:rPr>
      </w:pPr>
    </w:p>
    <w:p>
      <w:pPr>
        <w:ind w:left="284" w:firstLine="0"/>
        <w:jc w:val="right"/>
        <w:rPr>
          <w:rFonts w:ascii="Times New Roman" w:hAnsi="Times New Roman"/>
          <w:b/>
        </w:rPr>
      </w:pPr>
      <w:r>
        <w:rPr>
          <w:rFonts w:ascii="Times New Roman" w:hAnsi="Times New Roman"/>
          <w:b/>
        </w:rPr>
        <w:t>Профилактика рисков причинения вреда (ущерба) охраняемым законом ценностям</w:t>
      </w:r>
    </w:p>
    <w:p>
      <w:pPr>
        <w:ind w:left="284" w:firstLine="0"/>
        <w:jc w:val="right"/>
        <w:rPr>
          <w:rFonts w:ascii="Times New Roman" w:hAnsi="Times New Roman"/>
          <w:b/>
        </w:rPr>
      </w:pPr>
    </w:p>
    <w:p>
      <w:pPr>
        <w:ind w:left="284" w:firstLine="0"/>
        <w:rPr>
          <w:rFonts w:ascii="Times New Roman" w:hAnsi="Times New Roman"/>
        </w:rPr>
      </w:pPr>
      <w:r>
        <w:rPr>
          <w:rFonts w:ascii="Times New Roman" w:hAnsi="Times New Roman"/>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pPr>
        <w:ind w:left="284" w:firstLine="0"/>
        <w:rPr>
          <w:rFonts w:ascii="Times New Roman" w:hAnsi="Times New Roman"/>
        </w:rPr>
      </w:pPr>
      <w:r>
        <w:rPr>
          <w:rFonts w:ascii="Times New Roman" w:hAnsi="Times New Roman"/>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Фрунзенского сельсовета .</w:t>
      </w:r>
    </w:p>
    <w:p>
      <w:pPr>
        <w:ind w:left="284" w:firstLine="0"/>
        <w:rPr>
          <w:rFonts w:ascii="Times New Roman" w:hAnsi="Times New Roman"/>
        </w:rPr>
      </w:pPr>
      <w:r>
        <w:rPr>
          <w:rFonts w:ascii="Times New Roman" w:hAnsi="Times New Roman"/>
        </w:rPr>
        <w:t>Утвержденная Программа профилактики размещается на официальном сайте контрольного органа в сети «Интернет».</w:t>
      </w:r>
    </w:p>
    <w:p>
      <w:pPr>
        <w:ind w:left="284" w:firstLine="0"/>
        <w:rPr>
          <w:rFonts w:ascii="Times New Roman" w:hAnsi="Times New Roman"/>
        </w:rPr>
      </w:pPr>
      <w:r>
        <w:rPr>
          <w:rFonts w:ascii="Times New Roman" w:hAnsi="Times New Roman"/>
        </w:rPr>
        <w:t>Контрольный орган может проводить профилактические мероприятия, не предусмотренные Программой профилактики.</w:t>
      </w:r>
    </w:p>
    <w:p>
      <w:pPr>
        <w:ind w:left="284" w:firstLine="0"/>
        <w:rPr>
          <w:rFonts w:ascii="Times New Roman" w:hAnsi="Times New Roman"/>
        </w:rPr>
      </w:pPr>
      <w:r>
        <w:rPr>
          <w:rFonts w:ascii="Times New Roman" w:hAnsi="Times New Roman"/>
        </w:rPr>
        <w:t>20. При осуществлении муниципального контроля могут проводиться следующие виды профилактических мероприятий:</w:t>
      </w:r>
    </w:p>
    <w:p>
      <w:pPr>
        <w:ind w:left="284" w:firstLine="0"/>
        <w:rPr>
          <w:rFonts w:ascii="Times New Roman" w:hAnsi="Times New Roman"/>
        </w:rPr>
      </w:pPr>
      <w:r>
        <w:rPr>
          <w:rFonts w:ascii="Times New Roman" w:hAnsi="Times New Roman"/>
        </w:rPr>
        <w:t>1) информирование;</w:t>
      </w:r>
    </w:p>
    <w:p>
      <w:pPr>
        <w:ind w:left="284" w:firstLine="0"/>
        <w:rPr>
          <w:rFonts w:ascii="Times New Roman" w:hAnsi="Times New Roman"/>
        </w:rPr>
      </w:pPr>
      <w:r>
        <w:rPr>
          <w:rFonts w:ascii="Times New Roman" w:hAnsi="Times New Roman"/>
        </w:rPr>
        <w:t>2) консультирование;</w:t>
      </w:r>
    </w:p>
    <w:p>
      <w:pPr>
        <w:ind w:left="284" w:firstLine="0"/>
        <w:rPr>
          <w:rFonts w:ascii="Times New Roman" w:hAnsi="Times New Roman"/>
        </w:rPr>
      </w:pPr>
      <w:r>
        <w:rPr>
          <w:rFonts w:ascii="Times New Roman" w:hAnsi="Times New Roman"/>
        </w:rPr>
        <w:t>3) объявление предостережения;</w:t>
      </w:r>
    </w:p>
    <w:p>
      <w:pPr>
        <w:ind w:left="284" w:firstLine="0"/>
        <w:rPr>
          <w:rFonts w:ascii="Times New Roman" w:hAnsi="Times New Roman"/>
        </w:rPr>
      </w:pPr>
      <w:r>
        <w:rPr>
          <w:rFonts w:ascii="Times New Roman" w:hAnsi="Times New Roman"/>
        </w:rPr>
        <w:t>4) профилактический визит.</w:t>
      </w:r>
    </w:p>
    <w:p>
      <w:pPr>
        <w:ind w:left="284" w:firstLine="0"/>
        <w:rPr>
          <w:rFonts w:ascii="Times New Roman" w:hAnsi="Times New Roman"/>
        </w:rPr>
      </w:pPr>
      <w:r>
        <w:rPr>
          <w:rFonts w:ascii="Times New Roman" w:hAnsi="Times New Roman"/>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ind w:left="284" w:firstLine="0"/>
        <w:rPr>
          <w:rFonts w:ascii="Times New Roman" w:hAnsi="Times New Roman"/>
        </w:rPr>
      </w:pPr>
      <w:r>
        <w:rPr>
          <w:rFonts w:ascii="Times New Roman" w:hAnsi="Times New Roman"/>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pPr>
        <w:ind w:left="284" w:firstLine="0"/>
        <w:rPr>
          <w:rFonts w:ascii="Times New Roman" w:hAnsi="Times New Roman"/>
        </w:rPr>
      </w:pPr>
      <w:r>
        <w:rPr>
          <w:rFonts w:ascii="Times New Roman" w:hAnsi="Times New Roman"/>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ind w:left="284" w:firstLine="0"/>
        <w:rPr>
          <w:rFonts w:ascii="Times New Roman" w:hAnsi="Times New Roman"/>
        </w:rPr>
      </w:pPr>
      <w:r>
        <w:rPr>
          <w:rFonts w:ascii="Times New Roman" w:hAnsi="Times New Roman"/>
        </w:rPr>
        <w:t>24. Консультирование осуществляется по следующим вопросам:</w:t>
      </w:r>
    </w:p>
    <w:p>
      <w:pPr>
        <w:ind w:left="284" w:firstLine="0"/>
        <w:rPr>
          <w:rFonts w:ascii="Times New Roman" w:hAnsi="Times New Roman"/>
        </w:rPr>
      </w:pPr>
      <w:r>
        <w:rPr>
          <w:rFonts w:ascii="Times New Roman" w:hAnsi="Times New Roman"/>
        </w:rPr>
        <w:t>1) компетенция контрольного органа;</w:t>
      </w:r>
    </w:p>
    <w:p>
      <w:pPr>
        <w:ind w:left="284" w:firstLine="0"/>
        <w:rPr>
          <w:rFonts w:ascii="Times New Roman" w:hAnsi="Times New Roman"/>
        </w:rPr>
      </w:pPr>
      <w:r>
        <w:rPr>
          <w:rFonts w:ascii="Times New Roman" w:hAnsi="Times New Roman"/>
        </w:rPr>
        <w:t>2) организация и осуществление муниципального контроля;</w:t>
      </w:r>
    </w:p>
    <w:p>
      <w:pPr>
        <w:ind w:left="284" w:firstLine="0"/>
        <w:rPr>
          <w:rFonts w:ascii="Times New Roman" w:hAnsi="Times New Roman"/>
        </w:rPr>
      </w:pPr>
      <w:r>
        <w:rPr>
          <w:rFonts w:ascii="Times New Roman" w:hAnsi="Times New Roman"/>
        </w:rPr>
        <w:t>3) порядок осуществления профилактических, контрольных (надзорных) мероприятий, установленных Положением;</w:t>
      </w:r>
    </w:p>
    <w:p>
      <w:pPr>
        <w:ind w:left="284" w:firstLine="0"/>
        <w:rPr>
          <w:rFonts w:ascii="Times New Roman" w:hAnsi="Times New Roman"/>
        </w:rPr>
      </w:pPr>
      <w:r>
        <w:rPr>
          <w:rFonts w:ascii="Times New Roman" w:hAnsi="Times New Roman"/>
        </w:rPr>
        <w:t>4) применение мер ответственности за нарушение обязательных требований.</w:t>
      </w:r>
    </w:p>
    <w:p>
      <w:pPr>
        <w:ind w:left="284" w:firstLine="0"/>
        <w:rPr>
          <w:rFonts w:ascii="Times New Roman" w:hAnsi="Times New Roman"/>
        </w:rPr>
      </w:pPr>
      <w:r>
        <w:rPr>
          <w:rFonts w:ascii="Times New Roman" w:hAnsi="Times New Roman"/>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pPr>
        <w:ind w:left="284" w:firstLine="0"/>
        <w:rPr>
          <w:rFonts w:ascii="Times New Roman" w:hAnsi="Times New Roman"/>
        </w:rPr>
      </w:pPr>
      <w:r>
        <w:rPr>
          <w:rFonts w:ascii="Times New Roman" w:hAnsi="Times New Roman"/>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ind w:left="284" w:firstLine="0"/>
        <w:rPr>
          <w:rFonts w:ascii="Times New Roman" w:hAnsi="Times New Roman"/>
        </w:rPr>
      </w:pPr>
      <w:r>
        <w:rPr>
          <w:rFonts w:ascii="Times New Roman" w:hAnsi="Times New Roman"/>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pPr>
        <w:ind w:left="284" w:firstLine="0"/>
        <w:rPr>
          <w:rFonts w:ascii="Times New Roman" w:hAnsi="Times New Roman"/>
        </w:rPr>
      </w:pPr>
      <w:r>
        <w:rPr>
          <w:rFonts w:ascii="Times New Roman" w:hAnsi="Times New Roman"/>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pPr>
        <w:ind w:left="284" w:firstLine="0"/>
        <w:rPr>
          <w:rFonts w:ascii="Times New Roman" w:hAnsi="Times New Roman"/>
        </w:rPr>
      </w:pPr>
      <w:r>
        <w:rPr>
          <w:rFonts w:ascii="Times New Roman" w:hAnsi="Times New Roman"/>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ind w:left="284" w:firstLine="0"/>
        <w:rPr>
          <w:rFonts w:ascii="Times New Roman" w:hAnsi="Times New Roman"/>
        </w:rPr>
      </w:pPr>
      <w:r>
        <w:rPr>
          <w:rFonts w:ascii="Times New Roman" w:hAnsi="Times New Roman"/>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ind w:left="284" w:firstLine="0"/>
        <w:rPr>
          <w:rFonts w:ascii="Times New Roman" w:hAnsi="Times New Roman"/>
        </w:rPr>
      </w:pPr>
      <w:r>
        <w:rPr>
          <w:rFonts w:ascii="Times New Roman" w:hAnsi="Times New Roman"/>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pPr>
        <w:ind w:left="284" w:firstLine="0"/>
        <w:rPr>
          <w:rFonts w:ascii="Times New Roman" w:hAnsi="Times New Roman"/>
        </w:rPr>
      </w:pPr>
      <w:r>
        <w:rPr>
          <w:rFonts w:ascii="Times New Roman" w:hAnsi="Times New Roman"/>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pPr>
        <w:ind w:left="284" w:firstLine="0"/>
        <w:rPr>
          <w:rFonts w:ascii="Times New Roman" w:hAnsi="Times New Roman"/>
        </w:rPr>
      </w:pPr>
      <w:r>
        <w:rPr>
          <w:rFonts w:ascii="Times New Roman" w:hAnsi="Times New Roma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pPr>
        <w:ind w:left="284" w:firstLine="0"/>
        <w:rPr>
          <w:rFonts w:ascii="Times New Roman" w:hAnsi="Times New Roman"/>
        </w:rPr>
      </w:pPr>
      <w:r>
        <w:rPr>
          <w:rFonts w:ascii="Times New Roman" w:hAnsi="Times New Roman"/>
        </w:rPr>
        <w:t>33. Возражения рассматриваются должностным лицом, объявившим предостережение не позднее 15 рабочих дней с момента получения таких возражений.</w:t>
      </w:r>
    </w:p>
    <w:p>
      <w:pPr>
        <w:ind w:left="284" w:firstLine="0"/>
        <w:rPr>
          <w:rFonts w:ascii="Times New Roman" w:hAnsi="Times New Roman"/>
        </w:rPr>
      </w:pPr>
      <w:r>
        <w:rPr>
          <w:rFonts w:ascii="Times New Roman" w:hAnsi="Times New Roman"/>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pPr>
        <w:ind w:left="284" w:firstLine="0"/>
        <w:rPr>
          <w:rFonts w:ascii="Times New Roman" w:hAnsi="Times New Roman"/>
        </w:rPr>
      </w:pPr>
      <w:r>
        <w:rPr>
          <w:rFonts w:ascii="Times New Roman" w:hAnsi="Times New Roman"/>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ind w:left="284" w:firstLine="0"/>
        <w:rPr>
          <w:rFonts w:ascii="Times New Roman" w:hAnsi="Times New Roman"/>
        </w:rPr>
      </w:pPr>
      <w:r>
        <w:rPr>
          <w:rFonts w:ascii="Times New Roman" w:hAnsi="Times New Roman"/>
        </w:rPr>
        <w:t>36. В ходе профилактического визита должностным лицом контрольного органа может осуществляться консультирование контролируемого лица.</w:t>
      </w:r>
    </w:p>
    <w:p>
      <w:pPr>
        <w:ind w:left="284" w:firstLine="0"/>
        <w:rPr>
          <w:rFonts w:ascii="Times New Roman" w:hAnsi="Times New Roman"/>
        </w:rPr>
      </w:pPr>
      <w:r>
        <w:rPr>
          <w:rFonts w:ascii="Times New Roman" w:hAnsi="Times New Roman"/>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pPr>
        <w:ind w:left="284" w:firstLine="0"/>
        <w:rPr>
          <w:rFonts w:ascii="Times New Roman" w:hAnsi="Times New Roman"/>
        </w:rPr>
      </w:pPr>
      <w:r>
        <w:rPr>
          <w:rFonts w:ascii="Times New Roman" w:hAnsi="Times New Roman"/>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pPr>
        <w:ind w:left="284" w:firstLine="0"/>
        <w:rPr>
          <w:rFonts w:ascii="Times New Roman" w:hAnsi="Times New Roman"/>
        </w:rPr>
      </w:pPr>
      <w:r>
        <w:rPr>
          <w:rFonts w:ascii="Times New Roman" w:hAnsi="Times New Roman"/>
        </w:rPr>
        <w:t xml:space="preserve"> 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ind w:left="284" w:firstLine="0"/>
        <w:rPr>
          <w:rFonts w:ascii="Times New Roman" w:hAnsi="Times New Roman"/>
        </w:rPr>
      </w:pPr>
      <w:r>
        <w:rPr>
          <w:rFonts w:ascii="Times New Roman" w:hAnsi="Times New Roman"/>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0" w:name="l5"/>
      <w:bookmarkEnd w:id="0"/>
      <w:bookmarkStart w:id="1" w:name="l12"/>
      <w:bookmarkEnd w:id="1"/>
    </w:p>
    <w:p>
      <w:pPr>
        <w:ind w:left="284" w:firstLine="0"/>
        <w:rPr>
          <w:rFonts w:ascii="Times New Roman" w:hAnsi="Times New Roman"/>
        </w:rPr>
      </w:pPr>
      <w:r>
        <w:rPr>
          <w:rFonts w:ascii="Times New Roman" w:hAnsi="Times New Roman"/>
        </w:rPr>
        <w:t>38.3Контрольный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ind w:left="284" w:firstLine="0"/>
        <w:rPr>
          <w:rFonts w:ascii="Times New Roman" w:hAnsi="Times New Roman"/>
        </w:rPr>
      </w:pPr>
      <w:r>
        <w:rPr>
          <w:rFonts w:ascii="Times New Roman" w:hAnsi="Times New Roman"/>
        </w:rPr>
        <w:t>1)от контролируемого лица поступило уведомление об отзыве заявления о проведении профилактического визита;</w:t>
      </w:r>
    </w:p>
    <w:p>
      <w:pPr>
        <w:ind w:left="284" w:firstLine="0"/>
        <w:rPr>
          <w:rFonts w:ascii="Times New Roman" w:hAnsi="Times New Roman"/>
        </w:rPr>
      </w:pPr>
      <w:r>
        <w:rPr>
          <w:rFonts w:ascii="Times New Roman" w:hAnsi="Times New Roman"/>
        </w:rPr>
        <w:t>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2" w:name="l13"/>
      <w:bookmarkEnd w:id="2"/>
    </w:p>
    <w:p>
      <w:pPr>
        <w:ind w:left="284" w:firstLine="0"/>
        <w:rPr>
          <w:rFonts w:ascii="Times New Roman" w:hAnsi="Times New Roman"/>
        </w:rPr>
      </w:pPr>
      <w:r>
        <w:rPr>
          <w:rFonts w:ascii="Times New Roman" w:hAnsi="Times New Roman"/>
        </w:rP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3" w:name="l6"/>
      <w:bookmarkEnd w:id="3"/>
    </w:p>
    <w:p>
      <w:pPr>
        <w:ind w:left="284" w:firstLine="0"/>
        <w:rPr>
          <w:rFonts w:ascii="Times New Roman" w:hAnsi="Times New Roman"/>
        </w:rPr>
      </w:pPr>
      <w:r>
        <w:rPr>
          <w:rFonts w:ascii="Times New Roman" w:hAnsi="Times New Roman"/>
        </w:rPr>
        <w:t>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 w:name="l14"/>
      <w:bookmarkEnd w:id="4"/>
    </w:p>
    <w:p>
      <w:pPr>
        <w:ind w:left="284" w:firstLine="0"/>
        <w:rPr>
          <w:rFonts w:ascii="Times New Roman" w:hAnsi="Times New Roman"/>
        </w:rPr>
      </w:pPr>
      <w:r>
        <w:rPr>
          <w:rFonts w:ascii="Times New Roman" w:hAnsi="Times New Roman"/>
        </w:rPr>
        <w:t>38.4.В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ind w:left="284" w:firstLine="0"/>
        <w:rPr>
          <w:rFonts w:ascii="Times New Roman" w:hAnsi="Times New Roman"/>
        </w:rPr>
      </w:pPr>
    </w:p>
    <w:p>
      <w:pPr>
        <w:ind w:left="284" w:firstLine="0"/>
        <w:rPr>
          <w:rFonts w:ascii="Times New Roman" w:hAnsi="Times New Roman"/>
        </w:rPr>
      </w:pPr>
      <w:r>
        <w:rPr>
          <w:rFonts w:ascii="Times New Roman" w:hAnsi="Times New Roman"/>
        </w:rPr>
        <w:t>Порядок организации муниципального контроля</w:t>
      </w:r>
    </w:p>
    <w:p>
      <w:pPr>
        <w:ind w:left="284" w:firstLine="0"/>
        <w:rPr>
          <w:rFonts w:ascii="Times New Roman" w:hAnsi="Times New Roman"/>
        </w:rPr>
      </w:pPr>
      <w:r>
        <w:rPr>
          <w:rFonts w:ascii="Times New Roman" w:hAnsi="Times New Roman"/>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pPr>
        <w:ind w:left="284" w:firstLine="0"/>
        <w:rPr>
          <w:rFonts w:ascii="Times New Roman" w:hAnsi="Times New Roman"/>
        </w:rPr>
      </w:pPr>
      <w:r>
        <w:rPr>
          <w:rFonts w:ascii="Times New Roman" w:hAnsi="Times New Roman"/>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pPr>
        <w:ind w:left="284" w:firstLine="0"/>
        <w:rPr>
          <w:rFonts w:ascii="Times New Roman" w:hAnsi="Times New Roman"/>
        </w:rPr>
      </w:pPr>
      <w:r>
        <w:rPr>
          <w:rFonts w:ascii="Times New Roman" w:hAnsi="Times New Roman"/>
        </w:rPr>
        <w:t>1) дата, время и место принятия решения;</w:t>
      </w:r>
    </w:p>
    <w:p>
      <w:pPr>
        <w:ind w:left="284" w:firstLine="0"/>
        <w:rPr>
          <w:rFonts w:ascii="Times New Roman" w:hAnsi="Times New Roman"/>
        </w:rPr>
      </w:pPr>
      <w:r>
        <w:rPr>
          <w:rFonts w:ascii="Times New Roman" w:hAnsi="Times New Roman"/>
        </w:rPr>
        <w:t>2) кем принято решение;</w:t>
      </w:r>
    </w:p>
    <w:p>
      <w:pPr>
        <w:ind w:left="284" w:firstLine="0"/>
        <w:rPr>
          <w:rFonts w:ascii="Times New Roman" w:hAnsi="Times New Roman"/>
        </w:rPr>
      </w:pPr>
      <w:r>
        <w:rPr>
          <w:rFonts w:ascii="Times New Roman" w:hAnsi="Times New Roman"/>
        </w:rPr>
        <w:t>3) основание проведения контрольного (надзорного) мероприятия;</w:t>
      </w:r>
    </w:p>
    <w:p>
      <w:pPr>
        <w:ind w:left="284" w:firstLine="0"/>
        <w:rPr>
          <w:rFonts w:ascii="Times New Roman" w:hAnsi="Times New Roman"/>
        </w:rPr>
      </w:pPr>
      <w:r>
        <w:rPr>
          <w:rFonts w:ascii="Times New Roman" w:hAnsi="Times New Roman"/>
        </w:rPr>
        <w:t>4) вид контроля;</w:t>
      </w:r>
    </w:p>
    <w:p>
      <w:pPr>
        <w:ind w:left="284" w:firstLine="0"/>
        <w:rPr>
          <w:rFonts w:ascii="Times New Roman" w:hAnsi="Times New Roman"/>
        </w:rPr>
      </w:pPr>
      <w:r>
        <w:rPr>
          <w:rFonts w:ascii="Times New Roman" w:hAnsi="Times New Roman"/>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ind w:left="284" w:firstLine="0"/>
        <w:rPr>
          <w:rFonts w:ascii="Times New Roman" w:hAnsi="Times New Roman"/>
        </w:rPr>
      </w:pPr>
      <w:r>
        <w:rPr>
          <w:rFonts w:ascii="Times New Roman" w:hAnsi="Times New Roman"/>
        </w:rPr>
        <w:t>6) объект контроля, в отношении которого проводится контрольное (надзорное) мероприятие;</w:t>
      </w:r>
    </w:p>
    <w:p>
      <w:pPr>
        <w:ind w:left="284" w:firstLine="0"/>
        <w:rPr>
          <w:rFonts w:ascii="Times New Roman" w:hAnsi="Times New Roman"/>
        </w:rPr>
      </w:pPr>
      <w:r>
        <w:rPr>
          <w:rFonts w:ascii="Times New Roman" w:hAnsi="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ind w:left="284" w:firstLine="0"/>
        <w:rPr>
          <w:rFonts w:ascii="Times New Roman" w:hAnsi="Times New Roman"/>
        </w:rPr>
      </w:pPr>
      <w:r>
        <w:rPr>
          <w:rFonts w:ascii="Times New Roman" w:hAnsi="Times New Roma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ind w:left="284" w:firstLine="0"/>
        <w:rPr>
          <w:rFonts w:ascii="Times New Roman" w:hAnsi="Times New Roman"/>
        </w:rPr>
      </w:pPr>
      <w:r>
        <w:rPr>
          <w:rFonts w:ascii="Times New Roman" w:hAnsi="Times New Roman"/>
        </w:rPr>
        <w:t>9) вид контрольного (надзорного) мероприятия;</w:t>
      </w:r>
    </w:p>
    <w:p>
      <w:pPr>
        <w:ind w:left="284" w:firstLine="0"/>
        <w:rPr>
          <w:rFonts w:ascii="Times New Roman" w:hAnsi="Times New Roman"/>
        </w:rPr>
      </w:pPr>
      <w:r>
        <w:rPr>
          <w:rFonts w:ascii="Times New Roman" w:hAnsi="Times New Roman"/>
        </w:rPr>
        <w:t>10) перечень контрольных (надзорных) действий, совершаемых в рамках контрольного (надзорного) мероприятия;</w:t>
      </w:r>
    </w:p>
    <w:p>
      <w:pPr>
        <w:ind w:left="284" w:firstLine="0"/>
        <w:rPr>
          <w:rFonts w:ascii="Times New Roman" w:hAnsi="Times New Roman"/>
        </w:rPr>
      </w:pPr>
      <w:r>
        <w:rPr>
          <w:rFonts w:ascii="Times New Roman" w:hAnsi="Times New Roman"/>
        </w:rPr>
        <w:t>11) предмет контрольного (надзорного) мероприятия;</w:t>
      </w:r>
    </w:p>
    <w:p>
      <w:pPr>
        <w:ind w:left="284" w:firstLine="0"/>
        <w:rPr>
          <w:rFonts w:ascii="Times New Roman" w:hAnsi="Times New Roman"/>
        </w:rPr>
      </w:pPr>
      <w:r>
        <w:rPr>
          <w:rFonts w:ascii="Times New Roman" w:hAnsi="Times New Roman"/>
        </w:rPr>
        <w:t>12) проверочные листы, если их применение является обязательным;</w:t>
      </w:r>
    </w:p>
    <w:p>
      <w:pPr>
        <w:ind w:left="284" w:firstLine="0"/>
        <w:rPr>
          <w:rFonts w:ascii="Times New Roman" w:hAnsi="Times New Roman"/>
        </w:rPr>
      </w:pPr>
      <w:r>
        <w:rPr>
          <w:rFonts w:ascii="Times New Roman" w:hAnsi="Times New Roma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ind w:left="284" w:firstLine="0"/>
        <w:rPr>
          <w:rFonts w:ascii="Times New Roman" w:hAnsi="Times New Roman"/>
        </w:rPr>
      </w:pPr>
      <w:r>
        <w:rPr>
          <w:rFonts w:ascii="Times New Roman" w:hAnsi="Times New Roma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ind w:left="284" w:firstLine="0"/>
        <w:rPr>
          <w:rFonts w:ascii="Times New Roman" w:hAnsi="Times New Roman"/>
        </w:rPr>
      </w:pPr>
      <w:r>
        <w:rPr>
          <w:rFonts w:ascii="Times New Roman" w:hAnsi="Times New Roman"/>
        </w:rPr>
        <w:t>15) иные сведения, если это предусмотрено Положением.</w:t>
      </w:r>
    </w:p>
    <w:p>
      <w:pPr>
        <w:ind w:left="284" w:firstLine="0"/>
        <w:rPr>
          <w:rFonts w:ascii="Times New Roman" w:hAnsi="Times New Roman"/>
        </w:rPr>
      </w:pPr>
      <w:r>
        <w:rPr>
          <w:rFonts w:ascii="Times New Roman" w:hAnsi="Times New Roman"/>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pPr>
        <w:ind w:left="284" w:firstLine="0"/>
        <w:rPr>
          <w:rFonts w:ascii="Times New Roman" w:hAnsi="Times New Roman"/>
        </w:rPr>
      </w:pPr>
      <w:r>
        <w:rPr>
          <w:rFonts w:ascii="Times New Roman" w:hAnsi="Times New Roman"/>
        </w:rPr>
        <w:t>1) инспекционный визит;</w:t>
      </w:r>
    </w:p>
    <w:p>
      <w:pPr>
        <w:ind w:left="284" w:firstLine="0"/>
        <w:rPr>
          <w:rFonts w:ascii="Times New Roman" w:hAnsi="Times New Roman"/>
        </w:rPr>
      </w:pPr>
      <w:r>
        <w:rPr>
          <w:rFonts w:ascii="Times New Roman" w:hAnsi="Times New Roman"/>
        </w:rPr>
        <w:t>2) документарная проверка;</w:t>
      </w:r>
    </w:p>
    <w:p>
      <w:pPr>
        <w:ind w:left="284" w:firstLine="0"/>
        <w:rPr>
          <w:rFonts w:ascii="Times New Roman" w:hAnsi="Times New Roman"/>
        </w:rPr>
      </w:pPr>
      <w:r>
        <w:rPr>
          <w:rFonts w:ascii="Times New Roman" w:hAnsi="Times New Roman"/>
        </w:rPr>
        <w:t>3) выездная проверка;</w:t>
      </w:r>
    </w:p>
    <w:p>
      <w:pPr>
        <w:ind w:left="284" w:firstLine="0"/>
        <w:rPr>
          <w:rFonts w:ascii="Times New Roman" w:hAnsi="Times New Roman"/>
        </w:rPr>
      </w:pPr>
      <w:r>
        <w:rPr>
          <w:rFonts w:ascii="Times New Roman" w:hAnsi="Times New Roman"/>
        </w:rPr>
        <w:t>4) рейдовый осмотр.</w:t>
      </w:r>
    </w:p>
    <w:p>
      <w:pPr>
        <w:ind w:left="284" w:firstLine="0"/>
        <w:rPr>
          <w:rFonts w:ascii="Times New Roman" w:hAnsi="Times New Roman"/>
        </w:rPr>
      </w:pPr>
      <w:r>
        <w:rPr>
          <w:rFonts w:ascii="Times New Roman" w:hAnsi="Times New Roman"/>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ind w:left="284" w:firstLine="0"/>
        <w:rPr>
          <w:rFonts w:ascii="Times New Roman" w:hAnsi="Times New Roman"/>
        </w:rPr>
      </w:pPr>
      <w:r>
        <w:rPr>
          <w:rFonts w:ascii="Times New Roman" w:hAnsi="Times New Roman"/>
        </w:rPr>
        <w:t>1) наблюдение за соблюдением обязательных требований (мониторинг безопасности);</w:t>
      </w:r>
    </w:p>
    <w:p>
      <w:pPr>
        <w:ind w:left="284" w:firstLine="0"/>
        <w:rPr>
          <w:rFonts w:ascii="Times New Roman" w:hAnsi="Times New Roman"/>
        </w:rPr>
      </w:pPr>
      <w:r>
        <w:rPr>
          <w:rFonts w:ascii="Times New Roman" w:hAnsi="Times New Roman"/>
        </w:rPr>
        <w:t>2) выездное обследование.</w:t>
      </w:r>
    </w:p>
    <w:p>
      <w:pPr>
        <w:ind w:left="284" w:firstLine="0"/>
        <w:rPr>
          <w:rFonts w:ascii="Times New Roman" w:hAnsi="Times New Roman"/>
        </w:rPr>
      </w:pPr>
      <w:r>
        <w:rPr>
          <w:rFonts w:ascii="Times New Roman" w:hAnsi="Times New Roman"/>
        </w:rPr>
        <w:t>43. Плановые контрольные (надзорные) мероприятия при осуществлении муниципального контроля не проводятся.</w:t>
      </w:r>
    </w:p>
    <w:p>
      <w:pPr>
        <w:ind w:left="284" w:firstLine="0"/>
        <w:rPr>
          <w:rFonts w:ascii="Times New Roman" w:hAnsi="Times New Roman"/>
        </w:rPr>
      </w:pPr>
      <w:r>
        <w:rPr>
          <w:rFonts w:ascii="Times New Roman" w:hAnsi="Times New Roman"/>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pPr>
        <w:ind w:left="284" w:firstLine="0"/>
        <w:rPr>
          <w:rFonts w:ascii="Times New Roman" w:hAnsi="Times New Roman"/>
        </w:rPr>
      </w:pPr>
      <w:r>
        <w:rPr>
          <w:rFonts w:ascii="Times New Roman" w:hAnsi="Times New Roman"/>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pPr>
        <w:ind w:left="284" w:firstLine="0"/>
        <w:rPr>
          <w:rFonts w:ascii="Times New Roman" w:hAnsi="Times New Roman"/>
        </w:rPr>
      </w:pPr>
      <w:r>
        <w:rPr>
          <w:rFonts w:ascii="Times New Roman" w:hAnsi="Times New Roman"/>
        </w:rPr>
        <w:t>Контрольные (надзорные) мероприятия</w:t>
      </w:r>
    </w:p>
    <w:p>
      <w:pPr>
        <w:ind w:left="284" w:firstLine="0"/>
        <w:rPr>
          <w:rFonts w:ascii="Times New Roman" w:hAnsi="Times New Roman"/>
        </w:rPr>
      </w:pPr>
      <w:r>
        <w:rPr>
          <w:rFonts w:ascii="Times New Roman" w:hAnsi="Times New Roman"/>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ind w:left="284" w:firstLine="0"/>
        <w:rPr>
          <w:rFonts w:ascii="Times New Roman" w:hAnsi="Times New Roman"/>
        </w:rPr>
      </w:pPr>
      <w:r>
        <w:rPr>
          <w:rFonts w:ascii="Times New Roman" w:hAnsi="Times New Roman"/>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ind w:left="284" w:firstLine="0"/>
        <w:rPr>
          <w:rFonts w:ascii="Times New Roman" w:hAnsi="Times New Roman"/>
        </w:rPr>
      </w:pPr>
      <w:r>
        <w:rPr>
          <w:rFonts w:ascii="Times New Roman" w:hAnsi="Times New Roman"/>
        </w:rPr>
        <w:t>48. В ходе инспекционного визита могут совершаться следующие контрольные (надзорные) действия:</w:t>
      </w:r>
    </w:p>
    <w:p>
      <w:pPr>
        <w:ind w:left="284" w:firstLine="0"/>
        <w:rPr>
          <w:rFonts w:ascii="Times New Roman" w:hAnsi="Times New Roman"/>
        </w:rPr>
      </w:pPr>
      <w:r>
        <w:rPr>
          <w:rFonts w:ascii="Times New Roman" w:hAnsi="Times New Roman"/>
        </w:rPr>
        <w:t>1) осмотр;</w:t>
      </w:r>
    </w:p>
    <w:p>
      <w:pPr>
        <w:ind w:left="284" w:firstLine="0"/>
        <w:rPr>
          <w:rFonts w:ascii="Times New Roman" w:hAnsi="Times New Roman"/>
        </w:rPr>
      </w:pPr>
      <w:r>
        <w:rPr>
          <w:rFonts w:ascii="Times New Roman" w:hAnsi="Times New Roman"/>
        </w:rPr>
        <w:t>2) опрос;</w:t>
      </w:r>
    </w:p>
    <w:p>
      <w:pPr>
        <w:ind w:left="284" w:firstLine="0"/>
        <w:rPr>
          <w:rFonts w:ascii="Times New Roman" w:hAnsi="Times New Roman"/>
        </w:rPr>
      </w:pPr>
      <w:r>
        <w:rPr>
          <w:rFonts w:ascii="Times New Roman" w:hAnsi="Times New Roman"/>
        </w:rPr>
        <w:t>3) получение письменных объяснений;</w:t>
      </w:r>
    </w:p>
    <w:p>
      <w:pPr>
        <w:ind w:left="284" w:firstLine="0"/>
        <w:rPr>
          <w:rFonts w:ascii="Times New Roman" w:hAnsi="Times New Roman"/>
        </w:rPr>
      </w:pPr>
      <w:r>
        <w:rPr>
          <w:rFonts w:ascii="Times New Roman" w:hAnsi="Times New Roman"/>
        </w:rPr>
        <w:t>4) инструментальное обследование;</w:t>
      </w:r>
    </w:p>
    <w:p>
      <w:pPr>
        <w:ind w:left="284" w:firstLine="0"/>
        <w:rPr>
          <w:rFonts w:ascii="Times New Roman" w:hAnsi="Times New Roman"/>
        </w:rPr>
      </w:pPr>
      <w:r>
        <w:rPr>
          <w:rFonts w:ascii="Times New Roman" w:hAnsi="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ind w:left="284" w:firstLine="0"/>
        <w:rPr>
          <w:rFonts w:ascii="Times New Roman" w:hAnsi="Times New Roman"/>
        </w:rPr>
      </w:pPr>
      <w:r>
        <w:rPr>
          <w:rFonts w:ascii="Times New Roman" w:hAnsi="Times New Roman"/>
        </w:rPr>
        <w:t>49. Инспекционный визит проводится без предварительного уведомления контролируемого лица и собственника производственного объекта.</w:t>
      </w:r>
    </w:p>
    <w:p>
      <w:pPr>
        <w:ind w:left="284" w:firstLine="0"/>
        <w:rPr>
          <w:rFonts w:ascii="Times New Roman" w:hAnsi="Times New Roman"/>
        </w:rPr>
      </w:pPr>
      <w:r>
        <w:rPr>
          <w:rFonts w:ascii="Times New Roman" w:hAnsi="Times New Roman"/>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pPr>
        <w:ind w:left="284" w:firstLine="0"/>
        <w:rPr>
          <w:rFonts w:ascii="Times New Roman" w:hAnsi="Times New Roman"/>
        </w:rPr>
      </w:pPr>
      <w:r>
        <w:rPr>
          <w:rFonts w:ascii="Times New Roman" w:hAnsi="Times New Roman"/>
        </w:rPr>
        <w:t>51. Контролируемые лица или их представители обязаны обеспечить беспрепятственный доступ должностного лица в здания, сооружения, помещения.</w:t>
      </w:r>
    </w:p>
    <w:p>
      <w:pPr>
        <w:ind w:left="284" w:firstLine="0"/>
        <w:rPr>
          <w:rFonts w:ascii="Times New Roman" w:hAnsi="Times New Roman"/>
        </w:rPr>
      </w:pPr>
      <w:r>
        <w:rPr>
          <w:rFonts w:ascii="Times New Roman" w:hAnsi="Times New Roman"/>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pPr>
        <w:ind w:left="284" w:firstLine="0"/>
        <w:rPr>
          <w:rFonts w:ascii="Times New Roman" w:hAnsi="Times New Roman"/>
        </w:rPr>
      </w:pPr>
      <w:r>
        <w:rPr>
          <w:rFonts w:ascii="Times New Roman" w:hAnsi="Times New Roman"/>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ind w:left="284" w:firstLine="0"/>
        <w:rPr>
          <w:rFonts w:ascii="Times New Roman" w:hAnsi="Times New Roman"/>
        </w:rPr>
      </w:pPr>
      <w:r>
        <w:rPr>
          <w:rFonts w:ascii="Times New Roman" w:hAnsi="Times New Roman"/>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pPr>
        <w:ind w:left="284" w:firstLine="0"/>
        <w:rPr>
          <w:rFonts w:ascii="Times New Roman" w:hAnsi="Times New Roman"/>
        </w:rPr>
      </w:pPr>
      <w:r>
        <w:rPr>
          <w:rFonts w:ascii="Times New Roman" w:hAnsi="Times New Roman"/>
        </w:rPr>
        <w:t>55. В ходе документарной проверки могут совершаться следующие контрольные (надзорные) действия:</w:t>
      </w:r>
    </w:p>
    <w:p>
      <w:pPr>
        <w:ind w:left="284" w:firstLine="0"/>
        <w:rPr>
          <w:rFonts w:ascii="Times New Roman" w:hAnsi="Times New Roman"/>
        </w:rPr>
      </w:pPr>
      <w:r>
        <w:rPr>
          <w:rFonts w:ascii="Times New Roman" w:hAnsi="Times New Roman"/>
        </w:rPr>
        <w:t>1) получение письменных объяснений;</w:t>
      </w:r>
    </w:p>
    <w:p>
      <w:pPr>
        <w:ind w:left="284" w:firstLine="0"/>
        <w:rPr>
          <w:rFonts w:ascii="Times New Roman" w:hAnsi="Times New Roman"/>
        </w:rPr>
      </w:pPr>
      <w:r>
        <w:rPr>
          <w:rFonts w:ascii="Times New Roman" w:hAnsi="Times New Roman"/>
        </w:rPr>
        <w:t>2) истребование документов;</w:t>
      </w:r>
    </w:p>
    <w:p>
      <w:pPr>
        <w:ind w:left="284" w:firstLine="0"/>
        <w:rPr>
          <w:rFonts w:ascii="Times New Roman" w:hAnsi="Times New Roman"/>
        </w:rPr>
      </w:pPr>
      <w:r>
        <w:rPr>
          <w:rFonts w:ascii="Times New Roman" w:hAnsi="Times New Roman"/>
        </w:rPr>
        <w:t>3) экспертиза.</w:t>
      </w:r>
    </w:p>
    <w:p>
      <w:pPr>
        <w:ind w:left="284" w:firstLine="0"/>
        <w:rPr>
          <w:rFonts w:ascii="Times New Roman" w:hAnsi="Times New Roman"/>
        </w:rPr>
      </w:pPr>
      <w:r>
        <w:rPr>
          <w:rFonts w:ascii="Times New Roman" w:hAnsi="Times New Roman"/>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ind w:left="284" w:firstLine="0"/>
        <w:rPr>
          <w:rFonts w:ascii="Times New Roman" w:hAnsi="Times New Roman"/>
        </w:rPr>
      </w:pPr>
      <w:r>
        <w:rPr>
          <w:rFonts w:ascii="Times New Roman" w:hAnsi="Times New Roman"/>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ind w:left="284" w:firstLine="0"/>
        <w:rPr>
          <w:rFonts w:ascii="Times New Roman" w:hAnsi="Times New Roman"/>
        </w:rPr>
      </w:pPr>
      <w:r>
        <w:rPr>
          <w:rFonts w:ascii="Times New Roman" w:hAnsi="Times New Roman"/>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ind w:left="284" w:firstLine="0"/>
        <w:rPr>
          <w:rFonts w:ascii="Times New Roman" w:hAnsi="Times New Roman"/>
        </w:rPr>
      </w:pPr>
      <w:r>
        <w:rPr>
          <w:rFonts w:ascii="Times New Roman" w:hAnsi="Times New Roman"/>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ind w:left="284" w:firstLine="0"/>
        <w:rPr>
          <w:rFonts w:ascii="Times New Roman" w:hAnsi="Times New Roman"/>
        </w:rPr>
      </w:pPr>
      <w:r>
        <w:rPr>
          <w:rFonts w:ascii="Times New Roman" w:hAnsi="Times New Roman"/>
        </w:rPr>
        <w:t>60. Внеплановая документарная проверка проводится без согласования с органами прокуратуры.</w:t>
      </w:r>
    </w:p>
    <w:p>
      <w:pPr>
        <w:ind w:left="284" w:firstLine="0"/>
        <w:rPr>
          <w:rFonts w:ascii="Times New Roman" w:hAnsi="Times New Roman"/>
        </w:rPr>
      </w:pPr>
      <w:r>
        <w:rPr>
          <w:rFonts w:ascii="Times New Roman" w:hAnsi="Times New Roman"/>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ind w:left="284" w:firstLine="0"/>
        <w:rPr>
          <w:rFonts w:ascii="Times New Roman" w:hAnsi="Times New Roman"/>
        </w:rPr>
      </w:pPr>
      <w:r>
        <w:rPr>
          <w:rFonts w:ascii="Times New Roman" w:hAnsi="Times New Roman"/>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ind w:left="284" w:firstLine="0"/>
        <w:rPr>
          <w:rFonts w:ascii="Times New Roman" w:hAnsi="Times New Roman"/>
        </w:rPr>
      </w:pPr>
      <w:r>
        <w:rPr>
          <w:rFonts w:ascii="Times New Roman" w:hAnsi="Times New Roman"/>
        </w:rPr>
        <w:t>63. Выездная проверка проводится в случае, если не представляется возможным:</w:t>
      </w:r>
    </w:p>
    <w:p>
      <w:pPr>
        <w:ind w:left="284" w:firstLine="0"/>
        <w:rPr>
          <w:rFonts w:ascii="Times New Roman" w:hAnsi="Times New Roman"/>
        </w:rPr>
      </w:pPr>
      <w:r>
        <w:rPr>
          <w:rFonts w:ascii="Times New Roman" w:hAnsi="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ind w:left="284" w:firstLine="0"/>
        <w:rPr>
          <w:rFonts w:ascii="Times New Roman" w:hAnsi="Times New Roman"/>
        </w:rPr>
      </w:pPr>
      <w:r>
        <w:rPr>
          <w:rFonts w:ascii="Times New Roman" w:hAnsi="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pPr>
        <w:ind w:left="284" w:firstLine="0"/>
        <w:rPr>
          <w:rFonts w:ascii="Times New Roman" w:hAnsi="Times New Roman"/>
        </w:rPr>
      </w:pPr>
      <w:r>
        <w:rPr>
          <w:rFonts w:ascii="Times New Roman" w:hAnsi="Times New Roman"/>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pPr>
        <w:ind w:left="284" w:firstLine="0"/>
        <w:rPr>
          <w:rFonts w:ascii="Times New Roman" w:hAnsi="Times New Roman"/>
        </w:rPr>
      </w:pPr>
      <w:r>
        <w:rPr>
          <w:rFonts w:ascii="Times New Roman" w:hAnsi="Times New Roman"/>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pPr>
        <w:ind w:left="284" w:firstLine="0"/>
        <w:rPr>
          <w:rFonts w:ascii="Times New Roman" w:hAnsi="Times New Roman"/>
        </w:rPr>
      </w:pPr>
      <w:r>
        <w:rPr>
          <w:rFonts w:ascii="Times New Roman" w:hAnsi="Times New Roman"/>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pPr>
        <w:ind w:left="284" w:firstLine="0"/>
        <w:rPr>
          <w:rFonts w:ascii="Times New Roman" w:hAnsi="Times New Roman"/>
        </w:rPr>
      </w:pPr>
      <w:r>
        <w:rPr>
          <w:rFonts w:ascii="Times New Roman" w:hAnsi="Times New Roman"/>
        </w:rPr>
        <w:t>67. В ходе выездной проверки могут совершаться следующие контрольные (надзорные) действия:</w:t>
      </w:r>
    </w:p>
    <w:p>
      <w:pPr>
        <w:ind w:left="284" w:firstLine="0"/>
        <w:rPr>
          <w:rFonts w:ascii="Times New Roman" w:hAnsi="Times New Roman"/>
        </w:rPr>
      </w:pPr>
      <w:r>
        <w:rPr>
          <w:rFonts w:ascii="Times New Roman" w:hAnsi="Times New Roman"/>
        </w:rPr>
        <w:t>1) осмотр;</w:t>
      </w:r>
    </w:p>
    <w:p>
      <w:pPr>
        <w:ind w:left="284" w:firstLine="0"/>
        <w:rPr>
          <w:rFonts w:ascii="Times New Roman" w:hAnsi="Times New Roman"/>
        </w:rPr>
      </w:pPr>
      <w:r>
        <w:rPr>
          <w:rFonts w:ascii="Times New Roman" w:hAnsi="Times New Roman"/>
        </w:rPr>
        <w:t>2) досмотр;</w:t>
      </w:r>
    </w:p>
    <w:p>
      <w:pPr>
        <w:ind w:left="284" w:firstLine="0"/>
        <w:rPr>
          <w:rFonts w:ascii="Times New Roman" w:hAnsi="Times New Roman"/>
        </w:rPr>
      </w:pPr>
      <w:r>
        <w:rPr>
          <w:rFonts w:ascii="Times New Roman" w:hAnsi="Times New Roman"/>
        </w:rPr>
        <w:t>3) опрос;</w:t>
      </w:r>
    </w:p>
    <w:p>
      <w:pPr>
        <w:ind w:left="284" w:firstLine="0"/>
        <w:rPr>
          <w:rFonts w:ascii="Times New Roman" w:hAnsi="Times New Roman"/>
        </w:rPr>
      </w:pPr>
      <w:r>
        <w:rPr>
          <w:rFonts w:ascii="Times New Roman" w:hAnsi="Times New Roman"/>
        </w:rPr>
        <w:t>4) получение письменных объяснений;</w:t>
      </w:r>
    </w:p>
    <w:p>
      <w:pPr>
        <w:ind w:left="284" w:firstLine="0"/>
        <w:rPr>
          <w:rFonts w:ascii="Times New Roman" w:hAnsi="Times New Roman"/>
        </w:rPr>
      </w:pPr>
      <w:r>
        <w:rPr>
          <w:rFonts w:ascii="Times New Roman" w:hAnsi="Times New Roman"/>
        </w:rPr>
        <w:t>5) истребование документов;</w:t>
      </w:r>
    </w:p>
    <w:p>
      <w:pPr>
        <w:ind w:left="284" w:firstLine="0"/>
        <w:rPr>
          <w:rFonts w:ascii="Times New Roman" w:hAnsi="Times New Roman"/>
        </w:rPr>
      </w:pPr>
      <w:r>
        <w:rPr>
          <w:rFonts w:ascii="Times New Roman" w:hAnsi="Times New Roman"/>
        </w:rPr>
        <w:t>6) инструментальное обследование;</w:t>
      </w:r>
    </w:p>
    <w:p>
      <w:pPr>
        <w:ind w:left="284" w:firstLine="0"/>
        <w:rPr>
          <w:rFonts w:ascii="Times New Roman" w:hAnsi="Times New Roman"/>
        </w:rPr>
      </w:pPr>
      <w:r>
        <w:rPr>
          <w:rFonts w:ascii="Times New Roman" w:hAnsi="Times New Roman"/>
        </w:rPr>
        <w:t>7) экспертиза.</w:t>
      </w:r>
    </w:p>
    <w:p>
      <w:pPr>
        <w:ind w:left="284" w:firstLine="0"/>
        <w:rPr>
          <w:rFonts w:ascii="Times New Roman" w:hAnsi="Times New Roman"/>
        </w:rPr>
      </w:pPr>
      <w:r>
        <w:rPr>
          <w:rFonts w:ascii="Times New Roman" w:hAnsi="Times New Roman"/>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ind w:left="284" w:firstLine="0"/>
        <w:rPr>
          <w:rFonts w:ascii="Times New Roman" w:hAnsi="Times New Roman"/>
        </w:rPr>
      </w:pPr>
      <w:r>
        <w:rPr>
          <w:rFonts w:ascii="Times New Roman" w:hAnsi="Times New Roma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ind w:left="284" w:firstLine="0"/>
        <w:rPr>
          <w:rFonts w:ascii="Times New Roman" w:hAnsi="Times New Roman"/>
        </w:rPr>
      </w:pPr>
      <w:r>
        <w:rPr>
          <w:rFonts w:ascii="Times New Roman" w:hAnsi="Times New Roman"/>
        </w:rPr>
        <w:t>69.В ходе рейдового осмотра могут совершаться следующие контрольные (надзорные) действия:</w:t>
      </w:r>
    </w:p>
    <w:p>
      <w:pPr>
        <w:ind w:left="284" w:firstLine="0"/>
        <w:rPr>
          <w:rFonts w:ascii="Times New Roman" w:hAnsi="Times New Roman"/>
        </w:rPr>
      </w:pPr>
      <w:r>
        <w:rPr>
          <w:rFonts w:ascii="Times New Roman" w:hAnsi="Times New Roman"/>
        </w:rPr>
        <w:t>1)осмотр;</w:t>
      </w:r>
    </w:p>
    <w:p>
      <w:pPr>
        <w:ind w:left="284" w:firstLine="0"/>
        <w:rPr>
          <w:rFonts w:ascii="Times New Roman" w:hAnsi="Times New Roman"/>
        </w:rPr>
      </w:pPr>
      <w:r>
        <w:rPr>
          <w:rFonts w:ascii="Times New Roman" w:hAnsi="Times New Roman"/>
        </w:rPr>
        <w:t>2)досмотр;</w:t>
      </w:r>
    </w:p>
    <w:p>
      <w:pPr>
        <w:ind w:left="284" w:firstLine="0"/>
        <w:rPr>
          <w:rFonts w:ascii="Times New Roman" w:hAnsi="Times New Roman"/>
        </w:rPr>
      </w:pPr>
      <w:r>
        <w:rPr>
          <w:rFonts w:ascii="Times New Roman" w:hAnsi="Times New Roman"/>
        </w:rPr>
        <w:t>3)опрос;</w:t>
      </w:r>
    </w:p>
    <w:p>
      <w:pPr>
        <w:ind w:left="284" w:firstLine="0"/>
        <w:rPr>
          <w:rFonts w:ascii="Times New Roman" w:hAnsi="Times New Roman"/>
        </w:rPr>
      </w:pPr>
      <w:r>
        <w:rPr>
          <w:rFonts w:ascii="Times New Roman" w:hAnsi="Times New Roman"/>
        </w:rPr>
        <w:t>4)получение письменных объяснений;</w:t>
      </w:r>
    </w:p>
    <w:p>
      <w:pPr>
        <w:ind w:left="284" w:firstLine="0"/>
        <w:rPr>
          <w:rFonts w:ascii="Times New Roman" w:hAnsi="Times New Roman"/>
        </w:rPr>
      </w:pPr>
      <w:r>
        <w:rPr>
          <w:rFonts w:ascii="Times New Roman" w:hAnsi="Times New Roman"/>
        </w:rPr>
        <w:t>5)истребование документов;</w:t>
      </w:r>
    </w:p>
    <w:p>
      <w:pPr>
        <w:ind w:left="284" w:firstLine="0"/>
        <w:rPr>
          <w:rFonts w:ascii="Times New Roman" w:hAnsi="Times New Roman"/>
        </w:rPr>
      </w:pPr>
      <w:r>
        <w:rPr>
          <w:rFonts w:ascii="Times New Roman" w:hAnsi="Times New Roman"/>
        </w:rPr>
        <w:t>6)инструментальное обследование;</w:t>
      </w:r>
    </w:p>
    <w:p>
      <w:pPr>
        <w:ind w:left="284" w:firstLine="0"/>
        <w:rPr>
          <w:rFonts w:ascii="Times New Roman" w:hAnsi="Times New Roman"/>
        </w:rPr>
      </w:pPr>
      <w:r>
        <w:rPr>
          <w:rFonts w:ascii="Times New Roman" w:hAnsi="Times New Roman"/>
        </w:rPr>
        <w:t>7)экспертиза.</w:t>
      </w:r>
    </w:p>
    <w:p>
      <w:pPr>
        <w:ind w:left="284" w:firstLine="0"/>
        <w:rPr>
          <w:rFonts w:ascii="Times New Roman" w:hAnsi="Times New Roman"/>
        </w:rPr>
      </w:pPr>
      <w:r>
        <w:rPr>
          <w:rFonts w:ascii="Times New Roman" w:hAnsi="Times New Roman"/>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ind w:left="284" w:firstLine="0"/>
        <w:rPr>
          <w:rFonts w:ascii="Times New Roman" w:hAnsi="Times New Roman"/>
        </w:rPr>
      </w:pPr>
      <w:r>
        <w:rPr>
          <w:rFonts w:ascii="Times New Roman" w:hAnsi="Times New Roman"/>
        </w:rPr>
        <w:t>71.При проведении рейдового осмотра должностные лица вправе взаимодействовать с находящимися на производственных объектах лицами.</w:t>
      </w:r>
    </w:p>
    <w:p>
      <w:pPr>
        <w:ind w:left="284" w:firstLine="0"/>
        <w:rPr>
          <w:rFonts w:ascii="Times New Roman" w:hAnsi="Times New Roman"/>
        </w:rPr>
      </w:pPr>
      <w:r>
        <w:rPr>
          <w:rFonts w:ascii="Times New Roman" w:hAnsi="Times New Roman"/>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pPr>
        <w:ind w:left="284" w:firstLine="0"/>
        <w:rPr>
          <w:rFonts w:ascii="Times New Roman" w:hAnsi="Times New Roman"/>
        </w:rPr>
      </w:pPr>
      <w:r>
        <w:rPr>
          <w:rFonts w:ascii="Times New Roman" w:hAnsi="Times New Roman"/>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ind w:left="284" w:firstLine="0"/>
        <w:rPr>
          <w:rFonts w:ascii="Times New Roman" w:hAnsi="Times New Roman"/>
        </w:rPr>
      </w:pPr>
      <w:r>
        <w:rPr>
          <w:rFonts w:ascii="Times New Roman" w:hAnsi="Times New Roman"/>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pPr>
        <w:ind w:left="284" w:firstLine="0"/>
        <w:rPr>
          <w:rFonts w:ascii="Times New Roman" w:hAnsi="Times New Roman"/>
        </w:rPr>
      </w:pPr>
      <w:r>
        <w:rPr>
          <w:rFonts w:ascii="Times New Roman" w:hAnsi="Times New Roman"/>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ind w:left="284" w:firstLine="0"/>
        <w:rPr>
          <w:rFonts w:ascii="Times New Roman" w:hAnsi="Times New Roman"/>
        </w:rPr>
      </w:pPr>
      <w:r>
        <w:rPr>
          <w:rFonts w:ascii="Times New Roman" w:hAnsi="Times New Roman"/>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ind w:left="284" w:firstLine="0"/>
        <w:rPr>
          <w:rFonts w:ascii="Times New Roman" w:hAnsi="Times New Roman"/>
        </w:rPr>
      </w:pPr>
      <w:r>
        <w:rPr>
          <w:rFonts w:ascii="Times New Roman" w:hAnsi="Times New Roman"/>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pPr>
        <w:ind w:left="284" w:firstLine="0"/>
        <w:rPr>
          <w:rFonts w:ascii="Times New Roman" w:hAnsi="Times New Roman"/>
        </w:rPr>
      </w:pPr>
      <w:r>
        <w:rPr>
          <w:rFonts w:ascii="Times New Roman" w:hAnsi="Times New Roman"/>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pPr>
        <w:ind w:left="284" w:firstLine="0"/>
        <w:rPr>
          <w:rFonts w:ascii="Times New Roman" w:hAnsi="Times New Roman"/>
        </w:rPr>
      </w:pPr>
      <w:r>
        <w:rPr>
          <w:rFonts w:ascii="Times New Roman" w:hAnsi="Times New Roman"/>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ind w:left="284" w:firstLine="0"/>
        <w:rPr>
          <w:rFonts w:ascii="Times New Roman" w:hAnsi="Times New Roman"/>
        </w:rPr>
      </w:pPr>
      <w:r>
        <w:rPr>
          <w:rFonts w:ascii="Times New Roman" w:hAnsi="Times New Roman"/>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ind w:left="284" w:firstLine="0"/>
        <w:rPr>
          <w:rFonts w:ascii="Times New Roman" w:hAnsi="Times New Roman"/>
        </w:rPr>
      </w:pPr>
      <w:r>
        <w:rPr>
          <w:rFonts w:ascii="Times New Roman" w:hAnsi="Times New Roman"/>
        </w:rPr>
        <w:t>1)осмотр;</w:t>
      </w:r>
    </w:p>
    <w:p>
      <w:pPr>
        <w:ind w:left="284" w:firstLine="0"/>
        <w:rPr>
          <w:rFonts w:ascii="Times New Roman" w:hAnsi="Times New Roman"/>
        </w:rPr>
      </w:pPr>
      <w:r>
        <w:rPr>
          <w:rFonts w:ascii="Times New Roman" w:hAnsi="Times New Roman"/>
        </w:rPr>
        <w:t>2)инструментальное обследование (с применением видеозаписи);</w:t>
      </w:r>
    </w:p>
    <w:p>
      <w:pPr>
        <w:ind w:left="284" w:firstLine="0"/>
        <w:rPr>
          <w:rFonts w:ascii="Times New Roman" w:hAnsi="Times New Roman"/>
        </w:rPr>
      </w:pPr>
      <w:r>
        <w:rPr>
          <w:rFonts w:ascii="Times New Roman" w:hAnsi="Times New Roman"/>
        </w:rPr>
        <w:t>3)испытание;</w:t>
      </w:r>
    </w:p>
    <w:p>
      <w:pPr>
        <w:ind w:left="284" w:firstLine="0"/>
        <w:rPr>
          <w:rFonts w:ascii="Times New Roman" w:hAnsi="Times New Roman"/>
        </w:rPr>
      </w:pPr>
      <w:r>
        <w:rPr>
          <w:rFonts w:ascii="Times New Roman" w:hAnsi="Times New Roman"/>
        </w:rPr>
        <w:t>4)экспертиза.</w:t>
      </w:r>
    </w:p>
    <w:p>
      <w:pPr>
        <w:ind w:left="284" w:firstLine="0"/>
        <w:rPr>
          <w:rFonts w:ascii="Times New Roman" w:hAnsi="Times New Roman"/>
        </w:rPr>
      </w:pPr>
      <w:r>
        <w:rPr>
          <w:rFonts w:ascii="Times New Roman" w:hAnsi="Times New Roman"/>
        </w:rPr>
        <w:t>81.Выездное обследование проводится без информирования контролируемого лица.</w:t>
      </w:r>
    </w:p>
    <w:p>
      <w:pPr>
        <w:ind w:left="284" w:firstLine="0"/>
        <w:rPr>
          <w:rFonts w:ascii="Times New Roman" w:hAnsi="Times New Roman"/>
        </w:rPr>
      </w:pPr>
      <w:r>
        <w:rPr>
          <w:rFonts w:ascii="Times New Roman" w:hAnsi="Times New Roman"/>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pPr>
        <w:ind w:left="284" w:firstLine="0"/>
        <w:rPr>
          <w:rFonts w:ascii="Times New Roman" w:hAnsi="Times New Roman"/>
        </w:rPr>
      </w:pPr>
      <w:r>
        <w:rPr>
          <w:rFonts w:ascii="Times New Roman" w:hAnsi="Times New Roman"/>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pPr>
        <w:ind w:left="284" w:firstLine="0"/>
        <w:rPr>
          <w:rFonts w:ascii="Times New Roman" w:hAnsi="Times New Roman"/>
        </w:rPr>
      </w:pPr>
      <w:r>
        <w:rPr>
          <w:rFonts w:ascii="Times New Roman" w:hAnsi="Times New Roman"/>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pPr>
        <w:ind w:left="284" w:firstLine="0"/>
        <w:rPr>
          <w:rFonts w:ascii="Times New Roman" w:hAnsi="Times New Roman"/>
        </w:rPr>
      </w:pPr>
      <w:r>
        <w:rPr>
          <w:rFonts w:ascii="Times New Roman" w:hAnsi="Times New Roman"/>
        </w:rPr>
        <w:t>1) нахождения на стационарном лечении в медицинском учреждении;</w:t>
      </w:r>
    </w:p>
    <w:p>
      <w:pPr>
        <w:ind w:left="284" w:firstLine="0"/>
        <w:rPr>
          <w:rFonts w:ascii="Times New Roman" w:hAnsi="Times New Roman"/>
        </w:rPr>
      </w:pPr>
      <w:r>
        <w:rPr>
          <w:rFonts w:ascii="Times New Roman" w:hAnsi="Times New Roman"/>
        </w:rPr>
        <w:t>2) нахождения за пределами Российской Федерации;</w:t>
      </w:r>
    </w:p>
    <w:p>
      <w:pPr>
        <w:ind w:left="284" w:firstLine="0"/>
        <w:rPr>
          <w:rFonts w:ascii="Times New Roman" w:hAnsi="Times New Roman"/>
        </w:rPr>
      </w:pPr>
      <w:r>
        <w:rPr>
          <w:rFonts w:ascii="Times New Roman" w:hAnsi="Times New Roman"/>
        </w:rPr>
        <w:t>3) административного ареста;</w:t>
      </w:r>
    </w:p>
    <w:p>
      <w:pPr>
        <w:ind w:left="284" w:firstLine="0"/>
        <w:rPr>
          <w:rFonts w:ascii="Times New Roman" w:hAnsi="Times New Roman"/>
        </w:rPr>
      </w:pPr>
      <w:r>
        <w:rPr>
          <w:rFonts w:ascii="Times New Roman" w:hAnsi="Times New Roma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ind w:left="284" w:firstLine="0"/>
        <w:rPr>
          <w:rFonts w:ascii="Times New Roman" w:hAnsi="Times New Roman"/>
        </w:rPr>
      </w:pPr>
      <w:r>
        <w:rPr>
          <w:rFonts w:ascii="Times New Roman" w:hAnsi="Times New Roman"/>
        </w:rPr>
        <w:t>5) признания недееспособным или ограниченно дееспособным решением суда, вступившим в законную силу.</w:t>
      </w:r>
    </w:p>
    <w:p>
      <w:pPr>
        <w:ind w:left="284" w:firstLine="0"/>
        <w:rPr>
          <w:rFonts w:ascii="Times New Roman" w:hAnsi="Times New Roman"/>
        </w:rPr>
      </w:pPr>
      <w:r>
        <w:rPr>
          <w:rFonts w:ascii="Times New Roman" w:hAnsi="Times New Roma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ind w:left="284" w:firstLine="0"/>
        <w:rPr>
          <w:rFonts w:ascii="Times New Roman" w:hAnsi="Times New Roman"/>
        </w:rPr>
      </w:pPr>
      <w:r>
        <w:rPr>
          <w:rFonts w:ascii="Times New Roman" w:hAnsi="Times New Roman"/>
        </w:rPr>
        <w:t>85. Информация о невозможности присутствия при проведении контрольного (надзорного) мероприятия должна содержать:</w:t>
      </w:r>
    </w:p>
    <w:p>
      <w:pPr>
        <w:ind w:left="284" w:firstLine="0"/>
        <w:rPr>
          <w:rFonts w:ascii="Times New Roman" w:hAnsi="Times New Roman"/>
        </w:rPr>
      </w:pPr>
      <w:r>
        <w:rPr>
          <w:rFonts w:ascii="Times New Roman" w:hAnsi="Times New Roman"/>
        </w:rPr>
        <w:t>1) описание обстоятельств, препятствующих присутствию при проведении контрольных (надзорных) мероприятий и их продолжительность;</w:t>
      </w:r>
    </w:p>
    <w:p>
      <w:pPr>
        <w:ind w:left="284" w:firstLine="0"/>
        <w:rPr>
          <w:rFonts w:ascii="Times New Roman" w:hAnsi="Times New Roman"/>
        </w:rPr>
      </w:pPr>
      <w:r>
        <w:rPr>
          <w:rFonts w:ascii="Times New Roman" w:hAnsi="Times New Roman"/>
        </w:rPr>
        <w:t>2) срок, необходимый для устранения обстоятельств, препятствующих присутствию при проведении контрольного (надзорного) мероприятия.</w:t>
      </w:r>
    </w:p>
    <w:p>
      <w:pPr>
        <w:ind w:left="284" w:firstLine="0"/>
        <w:rPr>
          <w:rFonts w:ascii="Times New Roman" w:hAnsi="Times New Roman"/>
        </w:rPr>
      </w:pPr>
      <w:r>
        <w:rPr>
          <w:rFonts w:ascii="Times New Roman" w:hAnsi="Times New Roma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pPr>
        <w:ind w:left="284" w:firstLine="0"/>
        <w:rPr>
          <w:rFonts w:ascii="Times New Roman" w:hAnsi="Times New Roman"/>
        </w:rPr>
      </w:pPr>
      <w:r>
        <w:rPr>
          <w:rFonts w:ascii="Times New Roman" w:hAnsi="Times New Roman"/>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pPr>
        <w:ind w:left="284" w:firstLine="0"/>
        <w:rPr>
          <w:rFonts w:ascii="Times New Roman" w:hAnsi="Times New Roman"/>
        </w:rPr>
      </w:pPr>
      <w:r>
        <w:rPr>
          <w:rFonts w:ascii="Times New Roman" w:hAnsi="Times New Roma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ind w:left="284" w:firstLine="0"/>
        <w:rPr>
          <w:rFonts w:ascii="Times New Roman" w:hAnsi="Times New Roman"/>
        </w:rPr>
      </w:pPr>
      <w:r>
        <w:rPr>
          <w:rFonts w:ascii="Times New Roman" w:hAnsi="Times New Roman"/>
        </w:rPr>
        <w:t>87. Результаты контрольного (надзорного) мероприятия оформляются в порядке, установленном статьей 87 Федерального закона №248-ФЗ.</w:t>
      </w:r>
    </w:p>
    <w:p>
      <w:pPr>
        <w:ind w:left="284" w:firstLine="0"/>
        <w:rPr>
          <w:rFonts w:ascii="Times New Roman" w:hAnsi="Times New Roman"/>
        </w:rPr>
      </w:pPr>
      <w:r>
        <w:rPr>
          <w:rFonts w:ascii="Times New Roman" w:hAnsi="Times New Roma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pPr>
        <w:ind w:left="284" w:firstLine="0"/>
        <w:rPr>
          <w:rFonts w:ascii="Times New Roman" w:hAnsi="Times New Roman"/>
        </w:rPr>
      </w:pPr>
      <w:r>
        <w:rPr>
          <w:rFonts w:ascii="Times New Roman" w:hAnsi="Times New Roman"/>
        </w:rPr>
        <w:t>88. Оформление акта производится на месте проведения контрольного (надзорного) мероприятия в день окончания проведения такого мероприятия.</w:t>
      </w:r>
    </w:p>
    <w:p>
      <w:pPr>
        <w:ind w:left="284" w:firstLine="0"/>
        <w:rPr>
          <w:rFonts w:ascii="Times New Roman" w:hAnsi="Times New Roman"/>
        </w:rPr>
      </w:pPr>
      <w:r>
        <w:rPr>
          <w:rFonts w:ascii="Times New Roman" w:hAnsi="Times New Roman"/>
        </w:rPr>
        <w:t>89. Контролируемое лицо или его представитель знакомится с содержанием акта на месте проведения контрольного (надзорного) мероприятия.</w:t>
      </w:r>
    </w:p>
    <w:p>
      <w:pPr>
        <w:ind w:left="284" w:firstLine="0"/>
        <w:rPr>
          <w:rFonts w:ascii="Times New Roman" w:hAnsi="Times New Roman"/>
        </w:rPr>
      </w:pPr>
      <w:r>
        <w:rPr>
          <w:rFonts w:ascii="Times New Roman" w:hAnsi="Times New Roman"/>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pPr>
        <w:ind w:left="284" w:firstLine="0"/>
        <w:rPr>
          <w:rFonts w:ascii="Times New Roman" w:hAnsi="Times New Roman"/>
        </w:rPr>
      </w:pPr>
      <w:r>
        <w:rPr>
          <w:rFonts w:ascii="Times New Roman" w:hAnsi="Times New Roman"/>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ind w:left="284" w:firstLine="0"/>
        <w:rPr>
          <w:rFonts w:ascii="Times New Roman" w:hAnsi="Times New Roman"/>
        </w:rPr>
      </w:pPr>
      <w:r>
        <w:rPr>
          <w:rFonts w:ascii="Times New Roman" w:hAnsi="Times New Roman"/>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ind w:left="284" w:firstLine="0"/>
        <w:rPr>
          <w:rFonts w:ascii="Times New Roman" w:hAnsi="Times New Roman"/>
        </w:rPr>
      </w:pPr>
      <w:r>
        <w:rPr>
          <w:rFonts w:ascii="Times New Roman" w:hAnsi="Times New Roman"/>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pPr>
        <w:ind w:left="284" w:firstLine="0"/>
        <w:rPr>
          <w:rFonts w:ascii="Times New Roman" w:hAnsi="Times New Roman"/>
        </w:rPr>
      </w:pPr>
      <w:r>
        <w:rPr>
          <w:rFonts w:ascii="Times New Roman" w:hAnsi="Times New Roman"/>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pPr>
        <w:ind w:left="284" w:firstLine="0"/>
        <w:rPr>
          <w:rFonts w:ascii="Times New Roman" w:hAnsi="Times New Roman"/>
        </w:rPr>
      </w:pPr>
      <w:r>
        <w:rPr>
          <w:rFonts w:ascii="Times New Roman" w:hAnsi="Times New Roman"/>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pPr>
        <w:ind w:left="284" w:firstLine="0"/>
        <w:rPr>
          <w:rFonts w:ascii="Times New Roman" w:hAnsi="Times New Roman"/>
        </w:rPr>
      </w:pPr>
      <w:r>
        <w:rPr>
          <w:rFonts w:ascii="Times New Roman" w:hAnsi="Times New Roman"/>
        </w:rPr>
        <w:t>95. Исполнение решений контрольного органа осуществляется в порядке, установленном статьями 92-95 Федерального закона №248-ФЗ.</w:t>
      </w:r>
    </w:p>
    <w:p>
      <w:pPr>
        <w:ind w:left="284" w:firstLine="0"/>
        <w:rPr>
          <w:rFonts w:ascii="Times New Roman" w:hAnsi="Times New Roman"/>
        </w:rPr>
      </w:pPr>
      <w:r>
        <w:rPr>
          <w:rFonts w:ascii="Times New Roman" w:hAnsi="Times New Roman"/>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ind w:left="284" w:firstLine="0"/>
        <w:jc w:val="left"/>
        <w:rPr>
          <w:rFonts w:ascii="Times New Roman" w:hAnsi="Times New Roman"/>
          <w:sz w:val="20"/>
          <w:szCs w:val="20"/>
        </w:rPr>
      </w:pPr>
    </w:p>
    <w:p>
      <w:pPr>
        <w:ind w:left="284" w:right="-185" w:firstLine="0"/>
        <w:contextualSpacing/>
        <w:jc w:val="center"/>
        <w:rPr>
          <w:rFonts w:ascii="Times New Roman" w:hAnsi="Times New Roman"/>
          <w:sz w:val="20"/>
          <w:szCs w:val="20"/>
        </w:rPr>
      </w:pPr>
    </w:p>
    <w:p>
      <w:pPr>
        <w:ind w:left="284" w:firstLine="0"/>
        <w:jc w:val="left"/>
        <w:rPr>
          <w:rFonts w:ascii="Times New Roman" w:hAnsi="Times New Roman"/>
          <w:sz w:val="20"/>
          <w:szCs w:val="20"/>
        </w:rPr>
      </w:pPr>
    </w:p>
    <w:p>
      <w:pPr>
        <w:ind w:left="284" w:firstLine="0"/>
        <w:jc w:val="left"/>
        <w:rPr>
          <w:rFonts w:ascii="Times New Roman" w:hAnsi="Times New Roman"/>
          <w:sz w:val="20"/>
          <w:szCs w:val="20"/>
        </w:rPr>
      </w:pPr>
    </w:p>
    <w:p>
      <w:pPr>
        <w:ind w:left="284" w:firstLine="0"/>
        <w:jc w:val="left"/>
        <w:rPr>
          <w:rFonts w:ascii="Times New Roman" w:hAnsi="Times New Roman"/>
          <w:sz w:val="20"/>
          <w:szCs w:val="20"/>
        </w:rPr>
      </w:pPr>
    </w:p>
    <w:p>
      <w:pPr>
        <w:ind w:left="284" w:firstLine="0"/>
        <w:jc w:val="left"/>
        <w:rPr>
          <w:rFonts w:ascii="Times New Roman" w:hAnsi="Times New Roman"/>
          <w:sz w:val="20"/>
          <w:szCs w:val="20"/>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ind w:firstLine="0"/>
        <w:jc w:val="center"/>
        <w:rPr>
          <w:rFonts w:ascii="Times New Roman" w:hAnsi="Times New Roman"/>
          <w:b/>
          <w:sz w:val="28"/>
          <w:szCs w:val="28"/>
        </w:rPr>
      </w:pPr>
    </w:p>
    <w:p>
      <w:pPr>
        <w:spacing w:after="160" w:line="259" w:lineRule="auto"/>
        <w:ind w:firstLine="0"/>
        <w:rPr>
          <w:rFonts w:ascii="Times New Roman" w:hAnsi="Times New Roman" w:eastAsia="Calibri"/>
          <w:b/>
          <w:sz w:val="26"/>
          <w:szCs w:val="26"/>
          <w:lang w:eastAsia="en-US"/>
        </w:rPr>
      </w:pPr>
    </w:p>
    <w:p>
      <w:pPr>
        <w:ind w:firstLine="709"/>
        <w:rPr>
          <w:rFonts w:ascii="Times New Roman" w:hAnsi="Times New Roman" w:eastAsia="Calibri"/>
          <w:sz w:val="26"/>
          <w:szCs w:val="26"/>
          <w:lang w:eastAsia="en-US"/>
        </w:rPr>
      </w:pPr>
    </w:p>
    <w:p>
      <w:pPr>
        <w:ind w:firstLine="0"/>
        <w:jc w:val="left"/>
        <w:rPr>
          <w:rFonts w:ascii="Times New Roman" w:hAnsi="Times New Roman"/>
          <w:sz w:val="20"/>
          <w:szCs w:val="20"/>
        </w:rPr>
      </w:pPr>
    </w:p>
    <w:p>
      <w:pPr>
        <w:jc w:val="center"/>
        <w:rPr>
          <w:rFonts w:ascii="Times New Roman" w:hAnsi="Times New Roman"/>
          <w:sz w:val="28"/>
          <w:szCs w:val="28"/>
        </w:rPr>
      </w:pPr>
    </w:p>
    <w:p>
      <w:pPr>
        <w:spacing w:after="0"/>
        <w:jc w:val="center"/>
        <w:rPr>
          <w:rFonts w:eastAsia="Times New Roman" w:cs="Times New Roman"/>
          <w:b/>
          <w:szCs w:val="28"/>
          <w:lang w:eastAsia="ru-RU"/>
        </w:rPr>
      </w:pPr>
      <w:r>
        <w:rPr>
          <w:rFonts w:eastAsia="Times New Roman" w:cs="Times New Roman"/>
          <w:b/>
          <w:szCs w:val="28"/>
          <w:lang w:eastAsia="ru-RU"/>
        </w:rPr>
        <w:t>РОССИЙСКАЯ ФЕДЕРАЦИЯ</w:t>
      </w:r>
    </w:p>
    <w:p>
      <w:pPr>
        <w:spacing w:after="0"/>
        <w:jc w:val="center"/>
        <w:rPr>
          <w:rFonts w:eastAsia="Times New Roman" w:cs="Times New Roman"/>
          <w:b/>
          <w:szCs w:val="28"/>
          <w:lang w:eastAsia="ru-RU"/>
        </w:rPr>
      </w:pPr>
      <w:r>
        <w:rPr>
          <w:rFonts w:eastAsia="Times New Roman" w:cs="Times New Roman"/>
          <w:b/>
          <w:szCs w:val="28"/>
          <w:lang w:eastAsia="ru-RU"/>
        </w:rPr>
        <w:t xml:space="preserve">СОБРАНИЕ ДЕПУТАТОВ ФРУНЗЕНСКОГО СЕЛЬСОВЕТА </w:t>
      </w:r>
    </w:p>
    <w:p>
      <w:pPr>
        <w:spacing w:after="0"/>
        <w:jc w:val="center"/>
        <w:rPr>
          <w:rFonts w:eastAsia="Times New Roman" w:cs="Times New Roman"/>
          <w:b/>
          <w:szCs w:val="28"/>
          <w:lang w:eastAsia="ru-RU"/>
        </w:rPr>
      </w:pPr>
      <w:r>
        <w:rPr>
          <w:rFonts w:eastAsia="Times New Roman" w:cs="Times New Roman"/>
          <w:b/>
          <w:szCs w:val="28"/>
          <w:lang w:eastAsia="ru-RU"/>
        </w:rPr>
        <w:t>АЛЕЙСКОГО РАЙОНА АЛТАЙСКОГО КРАЯ</w:t>
      </w:r>
    </w:p>
    <w:p>
      <w:pPr>
        <w:spacing w:after="0"/>
        <w:jc w:val="center"/>
        <w:rPr>
          <w:rFonts w:eastAsia="Times New Roman" w:cs="Times New Roman"/>
          <w:b/>
          <w:szCs w:val="28"/>
          <w:lang w:eastAsia="ru-RU"/>
        </w:rPr>
      </w:pPr>
      <w:r>
        <w:rPr>
          <w:rFonts w:eastAsia="Times New Roman" w:cs="Times New Roman"/>
          <w:b/>
          <w:szCs w:val="28"/>
          <w:lang w:eastAsia="ru-RU"/>
        </w:rPr>
        <w:t>(седьмой созыв)</w:t>
      </w:r>
    </w:p>
    <w:p>
      <w:pPr>
        <w:spacing w:after="0"/>
        <w:jc w:val="center"/>
        <w:rPr>
          <w:rFonts w:eastAsia="Times New Roman" w:cs="Times New Roman"/>
          <w:b/>
          <w:sz w:val="24"/>
          <w:szCs w:val="24"/>
          <w:lang w:eastAsia="ru-RU"/>
        </w:rPr>
      </w:pPr>
    </w:p>
    <w:p>
      <w:pPr>
        <w:spacing w:after="0"/>
        <w:jc w:val="center"/>
        <w:rPr>
          <w:rFonts w:eastAsia="Times New Roman" w:cs="Times New Roman"/>
          <w:b/>
          <w:sz w:val="32"/>
          <w:szCs w:val="32"/>
          <w:lang w:eastAsia="ru-RU"/>
        </w:rPr>
      </w:pPr>
      <w:r>
        <w:rPr>
          <w:rFonts w:eastAsia="Times New Roman" w:cs="Times New Roman"/>
          <w:b/>
          <w:sz w:val="32"/>
          <w:szCs w:val="32"/>
          <w:lang w:eastAsia="ru-RU"/>
        </w:rPr>
        <w:t>Р Е Ш Е Н И Е</w:t>
      </w:r>
    </w:p>
    <w:tbl>
      <w:tblPr>
        <w:tblStyle w:val="13"/>
        <w:tblpPr w:leftFromText="180" w:rightFromText="180" w:vertAnchor="text" w:tblpY="1"/>
        <w:tblOverlap w:val="never"/>
        <w:tblW w:w="0" w:type="auto"/>
        <w:tblInd w:w="0" w:type="dxa"/>
        <w:tblLayout w:type="autofit"/>
        <w:tblCellMar>
          <w:top w:w="0" w:type="dxa"/>
          <w:left w:w="108" w:type="dxa"/>
          <w:bottom w:w="0" w:type="dxa"/>
          <w:right w:w="108" w:type="dxa"/>
        </w:tblCellMar>
      </w:tblPr>
      <w:tblGrid>
        <w:gridCol w:w="4990"/>
        <w:gridCol w:w="4384"/>
      </w:tblGrid>
      <w:tr>
        <w:tblPrEx>
          <w:tblCellMar>
            <w:top w:w="0" w:type="dxa"/>
            <w:left w:w="108" w:type="dxa"/>
            <w:bottom w:w="0" w:type="dxa"/>
            <w:right w:w="108" w:type="dxa"/>
          </w:tblCellMar>
        </w:tblPrEx>
        <w:tc>
          <w:tcPr>
            <w:tcW w:w="4990" w:type="dxa"/>
          </w:tcPr>
          <w:p>
            <w:pPr>
              <w:spacing w:after="0"/>
              <w:rPr>
                <w:rFonts w:eastAsia="Times New Roman" w:cs="Times New Roman"/>
                <w:szCs w:val="28"/>
                <w:lang w:eastAsia="ru-RU"/>
              </w:rPr>
            </w:pPr>
            <w:r>
              <w:rPr>
                <w:rFonts w:eastAsia="Times New Roman" w:cs="Times New Roman"/>
                <w:szCs w:val="28"/>
                <w:lang w:eastAsia="ru-RU"/>
              </w:rPr>
              <w:t>28.05.2024</w:t>
            </w:r>
          </w:p>
          <w:p>
            <w:pPr>
              <w:spacing w:after="0"/>
              <w:rPr>
                <w:rFonts w:eastAsia="Times New Roman" w:cs="Times New Roman"/>
                <w:szCs w:val="28"/>
                <w:lang w:eastAsia="ru-RU"/>
              </w:rPr>
            </w:pPr>
          </w:p>
        </w:tc>
        <w:tc>
          <w:tcPr>
            <w:tcW w:w="4384" w:type="dxa"/>
          </w:tcPr>
          <w:p>
            <w:pPr>
              <w:spacing w:after="0"/>
              <w:jc w:val="center"/>
              <w:rPr>
                <w:rFonts w:eastAsia="Times New Roman" w:cs="Times New Roman"/>
                <w:sz w:val="24"/>
                <w:szCs w:val="24"/>
                <w:lang w:eastAsia="ru-RU"/>
              </w:rPr>
            </w:pPr>
            <w:r>
              <w:rPr>
                <w:rFonts w:eastAsia="Times New Roman" w:cs="Times New Roman"/>
                <w:szCs w:val="28"/>
                <w:lang w:eastAsia="ru-RU"/>
              </w:rPr>
              <w:t xml:space="preserve">                                                   № 8</w:t>
            </w:r>
          </w:p>
        </w:tc>
      </w:tr>
    </w:tbl>
    <w:p>
      <w:pPr>
        <w:spacing w:after="0"/>
        <w:jc w:val="center"/>
        <w:rPr>
          <w:rFonts w:eastAsia="Times New Roman" w:cs="Times New Roman"/>
          <w:sz w:val="24"/>
          <w:szCs w:val="24"/>
          <w:lang w:eastAsia="ru-RU"/>
        </w:rPr>
      </w:pPr>
      <w:r>
        <w:rPr>
          <w:rFonts w:eastAsia="Times New Roman" w:cs="Times New Roman"/>
          <w:szCs w:val="24"/>
          <w:lang w:eastAsia="ru-RU"/>
        </w:rPr>
        <w:br w:type="textWrapping" w:clear="all"/>
      </w:r>
      <w:r>
        <w:rPr>
          <w:rFonts w:eastAsia="Times New Roman" w:cs="Times New Roman"/>
          <w:sz w:val="24"/>
          <w:szCs w:val="24"/>
          <w:lang w:eastAsia="ru-RU"/>
        </w:rPr>
        <w:t>с.Вавилон</w:t>
      </w:r>
    </w:p>
    <w:p>
      <w:pPr>
        <w:spacing w:after="0"/>
        <w:rPr>
          <w:rFonts w:eastAsia="Times New Roman" w:cs="Times New Roman"/>
          <w:szCs w:val="28"/>
          <w:lang w:eastAsia="ru-RU"/>
        </w:rPr>
      </w:pPr>
    </w:p>
    <w:tbl>
      <w:tblPr>
        <w:tblStyle w:val="13"/>
        <w:tblW w:w="0" w:type="auto"/>
        <w:tblInd w:w="0" w:type="dxa"/>
        <w:tblLayout w:type="autofit"/>
        <w:tblCellMar>
          <w:top w:w="0" w:type="dxa"/>
          <w:left w:w="108" w:type="dxa"/>
          <w:bottom w:w="0" w:type="dxa"/>
          <w:right w:w="108" w:type="dxa"/>
        </w:tblCellMar>
      </w:tblPr>
      <w:tblGrid>
        <w:gridCol w:w="5242"/>
      </w:tblGrid>
      <w:tr>
        <w:tblPrEx>
          <w:tblCellMar>
            <w:top w:w="0" w:type="dxa"/>
            <w:left w:w="108" w:type="dxa"/>
            <w:bottom w:w="0" w:type="dxa"/>
            <w:right w:w="108" w:type="dxa"/>
          </w:tblCellMar>
        </w:tblPrEx>
        <w:trPr>
          <w:trHeight w:val="1136" w:hRule="atLeast"/>
        </w:trPr>
        <w:tc>
          <w:tcPr>
            <w:tcW w:w="5242" w:type="dxa"/>
            <w:vAlign w:val="center"/>
          </w:tcPr>
          <w:p>
            <w:pPr>
              <w:spacing w:after="0"/>
              <w:jc w:val="both"/>
              <w:rPr>
                <w:rFonts w:eastAsia="Times New Roman" w:cs="Times New Roman"/>
                <w:sz w:val="26"/>
                <w:szCs w:val="26"/>
                <w:lang w:eastAsia="ru-RU"/>
              </w:rPr>
            </w:pPr>
            <w:r>
              <w:rPr>
                <w:rFonts w:eastAsia="Calibri" w:cs="Times New Roman"/>
                <w:bCs/>
                <w:color w:val="000000"/>
                <w:sz w:val="26"/>
                <w:szCs w:val="26"/>
              </w:rPr>
              <w:t>Об установлении дополнительных оснований признания безнадежной к взысканию задолженности в части сумм местных налогов</w:t>
            </w:r>
          </w:p>
        </w:tc>
      </w:tr>
    </w:tbl>
    <w:p>
      <w:pPr>
        <w:spacing w:after="0"/>
        <w:jc w:val="both"/>
        <w:rPr>
          <w:rFonts w:eastAsia="Calibri" w:cs="Times New Roman"/>
          <w:sz w:val="26"/>
          <w:szCs w:val="26"/>
        </w:rPr>
      </w:pPr>
    </w:p>
    <w:p>
      <w:pPr>
        <w:spacing w:after="0"/>
        <w:ind w:firstLine="709"/>
        <w:jc w:val="both"/>
        <w:rPr>
          <w:rFonts w:eastAsia="Calibri" w:cs="Times New Roman"/>
          <w:sz w:val="26"/>
          <w:szCs w:val="26"/>
        </w:rPr>
      </w:pPr>
      <w:r>
        <w:rPr>
          <w:rFonts w:eastAsia="Calibri" w:cs="Times New Roman"/>
          <w:sz w:val="26"/>
          <w:szCs w:val="26"/>
        </w:rPr>
        <w:t>Руководствуясь пунктом 3 статьи 59 Налогового кодекса Российской Федераци</w:t>
      </w:r>
      <w:r>
        <w:rPr>
          <w:rFonts w:eastAsia="Calibri" w:cs="Times New Roman"/>
          <w:sz w:val="26"/>
          <w:szCs w:val="26"/>
          <w:lang w:val="ru-RU"/>
        </w:rPr>
        <w:t>и</w:t>
      </w:r>
      <w:r>
        <w:rPr>
          <w:rFonts w:hint="default" w:eastAsia="Calibri" w:cs="Times New Roman"/>
          <w:sz w:val="26"/>
          <w:szCs w:val="26"/>
          <w:lang w:val="ru-RU"/>
        </w:rPr>
        <w:t>,</w:t>
      </w:r>
      <w:r>
        <w:rPr>
          <w:rFonts w:eastAsia="Calibri" w:cs="Times New Roman"/>
          <w:sz w:val="26"/>
          <w:szCs w:val="26"/>
        </w:rPr>
        <w:t xml:space="preserve">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pPr>
        <w:spacing w:after="0"/>
        <w:ind w:firstLine="709"/>
        <w:jc w:val="both"/>
        <w:rPr>
          <w:rFonts w:eastAsia="Calibri" w:cs="Times New Roman"/>
          <w:sz w:val="26"/>
          <w:szCs w:val="26"/>
        </w:rPr>
      </w:pPr>
      <w:r>
        <w:rPr>
          <w:rFonts w:eastAsia="Calibri" w:cs="Times New Roman"/>
          <w:sz w:val="26"/>
          <w:szCs w:val="26"/>
        </w:rPr>
        <w:t>РЕШИЛО:</w:t>
      </w:r>
    </w:p>
    <w:p>
      <w:pPr>
        <w:numPr>
          <w:ilvl w:val="0"/>
          <w:numId w:val="3"/>
        </w:numPr>
        <w:spacing w:after="0" w:line="259" w:lineRule="auto"/>
        <w:contextualSpacing/>
        <w:jc w:val="both"/>
        <w:rPr>
          <w:rFonts w:eastAsia="Calibri" w:cs="Times New Roman"/>
          <w:sz w:val="26"/>
          <w:szCs w:val="26"/>
        </w:rPr>
      </w:pPr>
      <w:r>
        <w:rPr>
          <w:rFonts w:eastAsia="Calibri" w:cs="Times New Roman"/>
          <w:sz w:val="26"/>
          <w:szCs w:val="26"/>
        </w:rPr>
        <w:t xml:space="preserve">Установить прилагаемые дополнительные основания признания </w:t>
      </w:r>
      <w:r>
        <w:rPr>
          <w:rFonts w:eastAsia="Calibri" w:cs="Times New Roman"/>
          <w:bCs/>
          <w:color w:val="000000"/>
          <w:sz w:val="26"/>
          <w:szCs w:val="26"/>
        </w:rPr>
        <w:t>безнадежной к взысканию задолженности в части сумм местных налогов</w:t>
      </w:r>
    </w:p>
    <w:p>
      <w:pPr>
        <w:numPr>
          <w:ilvl w:val="0"/>
          <w:numId w:val="3"/>
        </w:numPr>
        <w:spacing w:after="0" w:line="259" w:lineRule="auto"/>
        <w:contextualSpacing/>
        <w:jc w:val="both"/>
        <w:rPr>
          <w:rFonts w:eastAsia="Calibri" w:cs="Times New Roman"/>
          <w:sz w:val="26"/>
          <w:szCs w:val="26"/>
        </w:rPr>
      </w:pPr>
      <w:r>
        <w:rPr>
          <w:rFonts w:eastAsia="Calibri" w:cs="Times New Roman"/>
          <w:sz w:val="26"/>
          <w:szCs w:val="26"/>
        </w:rPr>
        <w:t>Настоящее решение вступает в силу со дня его официального опубликования.</w:t>
      </w:r>
    </w:p>
    <w:p>
      <w:pPr>
        <w:pStyle w:val="44"/>
        <w:numPr>
          <w:ilvl w:val="0"/>
          <w:numId w:val="3"/>
        </w:numPr>
        <w:spacing w:after="0" w:line="259" w:lineRule="auto"/>
        <w:jc w:val="both"/>
        <w:rPr>
          <w:rFonts w:eastAsia="Calibri" w:cs="Times New Roman"/>
          <w:sz w:val="26"/>
          <w:szCs w:val="26"/>
        </w:rPr>
      </w:pPr>
      <w:r>
        <w:rPr>
          <w:rFonts w:eastAsia="Calibri" w:cs="Times New Roman"/>
          <w:sz w:val="26"/>
          <w:szCs w:val="26"/>
        </w:rPr>
        <w:t>Признать утратившими силу решения Собрания депутатов Фрунзенского сельсовета Алейского района Алтайского края:</w:t>
      </w:r>
    </w:p>
    <w:p>
      <w:pPr>
        <w:spacing w:after="0" w:line="259" w:lineRule="auto"/>
        <w:ind w:left="709"/>
        <w:jc w:val="both"/>
        <w:rPr>
          <w:rFonts w:eastAsia="Calibri" w:cs="Times New Roman"/>
          <w:sz w:val="26"/>
          <w:szCs w:val="26"/>
        </w:rPr>
      </w:pPr>
      <w:r>
        <w:rPr>
          <w:rFonts w:eastAsia="Calibri" w:cs="Times New Roman"/>
          <w:sz w:val="26"/>
          <w:szCs w:val="26"/>
        </w:rPr>
        <w:t>от 26.05.2020 № 8 «О дополнительных основаниях признания безнадежными к взысканию недоимки, задолженности по пеням и штрафам по местным налогам»</w:t>
      </w:r>
    </w:p>
    <w:p>
      <w:pPr>
        <w:spacing w:after="0"/>
        <w:ind w:firstLine="709"/>
        <w:jc w:val="both"/>
        <w:rPr>
          <w:rFonts w:eastAsia="Calibri" w:cs="Times New Roman"/>
          <w:sz w:val="26"/>
          <w:szCs w:val="26"/>
        </w:rPr>
      </w:pPr>
      <w:r>
        <w:rPr>
          <w:rFonts w:eastAsia="Calibri" w:cs="Times New Roman"/>
          <w:sz w:val="26"/>
          <w:szCs w:val="26"/>
        </w:rPr>
        <w:t>от 23.12.2023 № 19 «О дополнительных основаниях признания безнадежными к взысканию недоимки, задолженности по пеням и штрафам по местным налогам»;</w:t>
      </w:r>
    </w:p>
    <w:p>
      <w:pPr>
        <w:spacing w:after="0"/>
        <w:ind w:firstLine="709"/>
        <w:jc w:val="both"/>
        <w:rPr>
          <w:rFonts w:eastAsia="Calibri" w:cs="Times New Roman"/>
          <w:color w:val="000000"/>
          <w:sz w:val="26"/>
          <w:szCs w:val="26"/>
        </w:rPr>
      </w:pPr>
      <w:r>
        <w:rPr>
          <w:rFonts w:eastAsia="Calibri" w:cs="Times New Roman"/>
          <w:color w:val="000000"/>
          <w:sz w:val="26"/>
          <w:szCs w:val="26"/>
        </w:rPr>
        <w:t>4. Опубликовать настоящее решение в Сборнике муниципальных правовых актов Фрунзенского сельсовета Алейского района Алтайского края и разместить на официальном сайте муниципального образования Фрунзенский сельсовет Алейского района Алтайского края.</w:t>
      </w:r>
    </w:p>
    <w:p>
      <w:pPr>
        <w:spacing w:after="0"/>
        <w:ind w:firstLine="709"/>
        <w:jc w:val="both"/>
        <w:rPr>
          <w:rFonts w:eastAsia="Times New Roman" w:cs="Times New Roman"/>
          <w:color w:val="000000"/>
          <w:spacing w:val="-4"/>
          <w:sz w:val="26"/>
          <w:szCs w:val="26"/>
          <w:lang w:eastAsia="ru-RU"/>
        </w:rPr>
      </w:pPr>
      <w:r>
        <w:rPr>
          <w:rFonts w:eastAsia="Calibri" w:cs="Times New Roman"/>
          <w:color w:val="000000"/>
          <w:sz w:val="26"/>
          <w:szCs w:val="26"/>
        </w:rPr>
        <w:t xml:space="preserve">5.  Контроль за исполнением настоящего решения возложить   на постоянную комиссию по бюджетным правоотношениям и финансовому контролю Собрания депутатов Фрунзенского сельсовета </w:t>
      </w:r>
    </w:p>
    <w:p>
      <w:pPr>
        <w:widowControl w:val="0"/>
        <w:shd w:val="clear" w:color="auto" w:fill="FFFFFF"/>
        <w:autoSpaceDE w:val="0"/>
        <w:autoSpaceDN w:val="0"/>
        <w:adjustRightInd w:val="0"/>
        <w:spacing w:after="0"/>
        <w:rPr>
          <w:rFonts w:eastAsia="Times New Roman" w:cs="Times New Roman"/>
          <w:color w:val="000000"/>
          <w:spacing w:val="-4"/>
          <w:sz w:val="26"/>
          <w:szCs w:val="26"/>
          <w:lang w:eastAsia="ru-RU"/>
        </w:rPr>
      </w:pPr>
    </w:p>
    <w:p>
      <w:pPr>
        <w:widowControl w:val="0"/>
        <w:shd w:val="clear" w:color="auto" w:fill="FFFFFF"/>
        <w:autoSpaceDE w:val="0"/>
        <w:autoSpaceDN w:val="0"/>
        <w:adjustRightInd w:val="0"/>
        <w:spacing w:after="0"/>
        <w:rPr>
          <w:rFonts w:ascii="Calibri" w:hAnsi="Calibri" w:eastAsia="Calibri" w:cs="Times New Roman"/>
          <w:sz w:val="26"/>
          <w:szCs w:val="26"/>
        </w:rPr>
      </w:pPr>
      <w:r>
        <w:rPr>
          <w:rFonts w:eastAsia="Times New Roman" w:cs="Times New Roman"/>
          <w:color w:val="000000"/>
          <w:spacing w:val="-4"/>
          <w:sz w:val="26"/>
          <w:szCs w:val="26"/>
          <w:lang w:eastAsia="ru-RU"/>
        </w:rPr>
        <w:t>Глава сельсовета</w:t>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ab/>
      </w:r>
      <w:r>
        <w:rPr>
          <w:rFonts w:eastAsia="Times New Roman" w:cs="Times New Roman"/>
          <w:color w:val="000000"/>
          <w:spacing w:val="-4"/>
          <w:sz w:val="26"/>
          <w:szCs w:val="26"/>
          <w:lang w:eastAsia="ru-RU"/>
        </w:rPr>
        <w:t xml:space="preserve">   Е.В.Хорошилова</w:t>
      </w:r>
    </w:p>
    <w:p>
      <w:pPr>
        <w:spacing w:after="0"/>
        <w:rPr>
          <w:rFonts w:eastAsia="Times New Roman" w:cs="Times New Roman"/>
          <w:sz w:val="26"/>
          <w:szCs w:val="26"/>
          <w:lang w:eastAsia="ru-RU"/>
        </w:rPr>
      </w:pPr>
    </w:p>
    <w:p>
      <w:pPr>
        <w:spacing w:after="0"/>
        <w:rPr>
          <w:rFonts w:eastAsia="Times New Roman" w:cs="Times New Roman"/>
          <w:sz w:val="24"/>
          <w:szCs w:val="24"/>
          <w:lang w:eastAsia="ru-RU"/>
        </w:rPr>
        <w:sectPr>
          <w:pgSz w:w="11906" w:h="16838"/>
          <w:pgMar w:top="1134" w:right="850" w:bottom="1134" w:left="1701" w:header="708" w:footer="708" w:gutter="0"/>
          <w:cols w:space="708" w:num="1"/>
          <w:docGrid w:linePitch="360" w:charSpace="0"/>
        </w:sectPr>
      </w:pPr>
    </w:p>
    <w:p>
      <w:pPr>
        <w:spacing w:after="0"/>
        <w:rPr>
          <w:rFonts w:eastAsia="Times New Roman" w:cs="Times New Roman"/>
          <w:sz w:val="24"/>
          <w:szCs w:val="24"/>
          <w:lang w:eastAsia="ru-RU"/>
        </w:rPr>
        <w:sectPr>
          <w:pgSz w:w="11906" w:h="16838"/>
          <w:pgMar w:top="284" w:right="850" w:bottom="1134" w:left="1701" w:header="708" w:footer="708" w:gutter="0"/>
          <w:cols w:space="708" w:num="1"/>
          <w:docGrid w:linePitch="360" w:charSpace="0"/>
        </w:sectPr>
      </w:pPr>
    </w:p>
    <w:p>
      <w:pPr>
        <w:spacing w:after="0"/>
        <w:ind w:left="-1560"/>
        <w:rPr>
          <w:rFonts w:eastAsia="Times New Roman" w:cs="Times New Roman"/>
          <w:sz w:val="24"/>
          <w:szCs w:val="24"/>
          <w:lang w:eastAsia="ru-RU"/>
        </w:rPr>
      </w:pPr>
    </w:p>
    <w:p>
      <w:pPr>
        <w:spacing w:after="0"/>
        <w:rPr>
          <w:rFonts w:eastAsia="Times New Roman" w:cs="Times New Roman"/>
          <w:sz w:val="24"/>
          <w:szCs w:val="24"/>
          <w:lang w:eastAsia="ru-RU"/>
        </w:rPr>
      </w:pPr>
    </w:p>
    <w:p>
      <w:pPr>
        <w:spacing w:after="0"/>
        <w:jc w:val="right"/>
        <w:rPr>
          <w:rFonts w:eastAsia="Times New Roman" w:cs="Times New Roman"/>
          <w:sz w:val="18"/>
          <w:szCs w:val="18"/>
          <w:lang w:eastAsia="ru-RU"/>
        </w:rPr>
      </w:pPr>
      <w:r>
        <w:rPr>
          <w:rFonts w:cs="Times New Roman"/>
          <w:sz w:val="18"/>
          <w:szCs w:val="18"/>
          <w:lang w:eastAsia="ru-RU"/>
        </w:rPr>
        <w:t>У</w:t>
      </w:r>
      <w:r>
        <w:rPr>
          <w:rFonts w:eastAsia="Times New Roman" w:cs="Times New Roman"/>
          <w:sz w:val="18"/>
          <w:szCs w:val="18"/>
          <w:lang w:eastAsia="ru-RU"/>
        </w:rPr>
        <w:t>становлены</w:t>
      </w:r>
    </w:p>
    <w:p>
      <w:pPr>
        <w:spacing w:after="0"/>
        <w:jc w:val="right"/>
        <w:rPr>
          <w:rFonts w:eastAsia="Times New Roman" w:cs="Times New Roman"/>
          <w:sz w:val="18"/>
          <w:szCs w:val="18"/>
          <w:lang w:eastAsia="ru-RU"/>
        </w:rPr>
      </w:pPr>
      <w:r>
        <w:rPr>
          <w:rFonts w:eastAsia="Times New Roman" w:cs="Times New Roman"/>
          <w:sz w:val="18"/>
          <w:szCs w:val="18"/>
          <w:lang w:eastAsia="ru-RU"/>
        </w:rPr>
        <w:t>решением Собрания депутатов</w:t>
      </w:r>
    </w:p>
    <w:p>
      <w:pPr>
        <w:spacing w:after="0"/>
        <w:jc w:val="right"/>
        <w:rPr>
          <w:rFonts w:eastAsia="Times New Roman" w:cs="Times New Roman"/>
          <w:sz w:val="18"/>
          <w:szCs w:val="18"/>
          <w:lang w:eastAsia="ru-RU"/>
        </w:rPr>
      </w:pPr>
      <w:r>
        <w:rPr>
          <w:rFonts w:eastAsia="Times New Roman" w:cs="Times New Roman"/>
          <w:sz w:val="18"/>
          <w:szCs w:val="18"/>
          <w:lang w:eastAsia="ru-RU"/>
        </w:rPr>
        <w:t xml:space="preserve"> Фрунзенского сельсовета Алейского района </w:t>
      </w:r>
    </w:p>
    <w:p>
      <w:pPr>
        <w:spacing w:after="0"/>
        <w:jc w:val="right"/>
        <w:rPr>
          <w:rFonts w:eastAsia="Times New Roman" w:cs="Times New Roman"/>
          <w:sz w:val="18"/>
          <w:szCs w:val="18"/>
          <w:lang w:eastAsia="ru-RU"/>
        </w:rPr>
      </w:pPr>
      <w:r>
        <w:rPr>
          <w:rFonts w:eastAsia="Times New Roman" w:cs="Times New Roman"/>
          <w:sz w:val="18"/>
          <w:szCs w:val="18"/>
          <w:lang w:eastAsia="ru-RU"/>
        </w:rPr>
        <w:t>Алтайского края</w:t>
      </w:r>
    </w:p>
    <w:p>
      <w:pPr>
        <w:spacing w:after="0"/>
        <w:jc w:val="right"/>
        <w:rPr>
          <w:rFonts w:eastAsia="Times New Roman" w:cs="Times New Roman"/>
          <w:sz w:val="18"/>
          <w:szCs w:val="18"/>
          <w:lang w:eastAsia="ru-RU"/>
        </w:rPr>
      </w:pPr>
      <w:r>
        <w:rPr>
          <w:rFonts w:eastAsia="Times New Roman" w:cs="Times New Roman"/>
          <w:sz w:val="18"/>
          <w:szCs w:val="18"/>
          <w:lang w:eastAsia="ru-RU"/>
        </w:rPr>
        <w:t xml:space="preserve"> от 28.05.2024№ 8</w:t>
      </w:r>
    </w:p>
    <w:p>
      <w:pPr>
        <w:spacing w:after="0"/>
        <w:jc w:val="right"/>
        <w:rPr>
          <w:rFonts w:eastAsia="Times New Roman" w:cs="Times New Roman"/>
          <w:sz w:val="24"/>
          <w:szCs w:val="24"/>
          <w:lang w:eastAsia="ru-RU"/>
        </w:rPr>
      </w:pPr>
    </w:p>
    <w:p>
      <w:pPr>
        <w:spacing w:after="0"/>
        <w:jc w:val="right"/>
        <w:rPr>
          <w:rFonts w:hint="default" w:ascii="Times New Roman" w:hAnsi="Times New Roman" w:eastAsia="Times New Roman" w:cs="Times New Roman"/>
          <w:sz w:val="24"/>
          <w:szCs w:val="24"/>
          <w:lang w:eastAsia="ru-RU"/>
        </w:rPr>
      </w:pPr>
    </w:p>
    <w:p>
      <w:pPr>
        <w:spacing w:after="0"/>
        <w:ind w:left="709" w:hanging="142"/>
        <w:jc w:val="center"/>
        <w:rPr>
          <w:rFonts w:hint="default" w:ascii="Times New Roman" w:hAnsi="Times New Roman" w:eastAsia="Times New Roman" w:cs="Times New Roman"/>
          <w:b/>
          <w:sz w:val="26"/>
          <w:szCs w:val="26"/>
          <w:lang w:eastAsia="ru-RU"/>
        </w:rPr>
      </w:pPr>
      <w:r>
        <w:rPr>
          <w:rFonts w:hint="default" w:ascii="Times New Roman" w:hAnsi="Times New Roman" w:cs="Times New Roman"/>
          <w:b/>
          <w:sz w:val="26"/>
          <w:szCs w:val="26"/>
          <w:lang w:eastAsia="ru-RU"/>
        </w:rPr>
        <w:t>Д</w:t>
      </w:r>
      <w:r>
        <w:rPr>
          <w:rFonts w:hint="default" w:ascii="Times New Roman" w:hAnsi="Times New Roman" w:eastAsia="Times New Roman" w:cs="Times New Roman"/>
          <w:b/>
          <w:sz w:val="26"/>
          <w:szCs w:val="26"/>
          <w:lang w:eastAsia="ru-RU"/>
        </w:rPr>
        <w:t>ополнительные основания признания безнадежной к взысканию задолженности в части сумм местных налогов</w:t>
      </w:r>
    </w:p>
    <w:p>
      <w:pPr>
        <w:spacing w:after="0"/>
        <w:ind w:left="709" w:hanging="142"/>
        <w:jc w:val="center"/>
        <w:rPr>
          <w:rFonts w:hint="default" w:ascii="Times New Roman" w:hAnsi="Times New Roman" w:eastAsia="Times New Roman" w:cs="Times New Roman"/>
          <w:b/>
          <w:sz w:val="26"/>
          <w:szCs w:val="26"/>
          <w:lang w:eastAsia="ru-RU"/>
        </w:rPr>
      </w:pPr>
    </w:p>
    <w:p>
      <w:pPr>
        <w:spacing w:after="0"/>
        <w:ind w:left="-284" w:firstLine="851"/>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Признаются безнадежными и подлежат списанию:</w:t>
      </w:r>
    </w:p>
    <w:p>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выписки из Единого государственного реестра налогоплательщиков; </w:t>
      </w:r>
    </w:p>
    <w:p>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по пени в размере, не превышающем 100 рублей, при условии отсутствия у налогоплательщика недоимки по налогу, не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pPr>
        <w:numPr>
          <w:ilvl w:val="0"/>
          <w:numId w:val="4"/>
        </w:numPr>
        <w:spacing w:after="0" w:line="259" w:lineRule="auto"/>
        <w:contextualSpacing/>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 xml:space="preserve">        задолженность в части сумм местных налогов у физических лиц, по которым истек срок предъявления к исполнению исполнительных документов, если с даты образования задолженности в части сумм местных налогов прошло не менее трех лет, на основании копии исполнительного документа;</w:t>
      </w:r>
    </w:p>
    <w:p>
      <w:pPr>
        <w:numPr>
          <w:ilvl w:val="0"/>
          <w:numId w:val="4"/>
        </w:numPr>
        <w:ind w:left="1068" w:leftChars="0" w:hanging="360" w:firstLineChars="0"/>
        <w:jc w:val="both"/>
        <w:rPr>
          <w:rFonts w:hint="default" w:ascii="Times New Roman" w:hAnsi="Times New Roman" w:cs="Times New Roman"/>
          <w:sz w:val="28"/>
          <w:szCs w:val="28"/>
        </w:rPr>
      </w:pPr>
      <w:r>
        <w:rPr>
          <w:rFonts w:hint="default" w:ascii="Times New Roman" w:hAnsi="Times New Roman" w:cs="Times New Roman"/>
          <w:sz w:val="26"/>
          <w:szCs w:val="26"/>
          <w:lang w:val="en-US" w:eastAsia="ru-RU"/>
        </w:rPr>
        <w:t xml:space="preserve">     </w:t>
      </w:r>
      <w:r>
        <w:rPr>
          <w:rFonts w:hint="default" w:ascii="Times New Roman" w:hAnsi="Times New Roman" w:eastAsia="Times New Roman" w:cs="Times New Roman"/>
          <w:sz w:val="26"/>
          <w:szCs w:val="26"/>
          <w:lang w:eastAsia="ru-RU"/>
        </w:rPr>
        <w:t xml:space="preserve">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pPr>
        <w:jc w:val="center"/>
        <w:rPr>
          <w:rFonts w:ascii="Times New Roman" w:hAnsi="Times New Roman"/>
          <w:sz w:val="28"/>
          <w:szCs w:val="28"/>
        </w:rPr>
      </w:pPr>
    </w:p>
    <w:p>
      <w:pPr>
        <w:jc w:val="center"/>
        <w:rPr>
          <w:rFonts w:ascii="Times New Roman" w:hAnsi="Times New Roman"/>
          <w:sz w:val="28"/>
          <w:szCs w:val="28"/>
        </w:rPr>
      </w:pPr>
    </w:p>
    <w:p>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РОССИЙСКАЯ ФЕДЕРАЦИЯ</w:t>
      </w:r>
    </w:p>
    <w:p>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СОБРАНИЕ ДЕПУТАТОВ ФРУНЗЕНСКОГО СЕЛЬСОВЕТА</w:t>
      </w:r>
    </w:p>
    <w:p>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АЛЕЙСКОГО РАЙОНА АЛТАЙСКОГО КРАЯ</w:t>
      </w:r>
    </w:p>
    <w:p>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(седьмой созыв)</w:t>
      </w:r>
    </w:p>
    <w:p>
      <w:pPr>
        <w:suppressAutoHyphens/>
        <w:ind w:firstLine="0"/>
        <w:jc w:val="center"/>
        <w:rPr>
          <w:rFonts w:ascii="Times New Roman" w:hAnsi="Times New Roman"/>
          <w:b/>
          <w:sz w:val="28"/>
          <w:szCs w:val="28"/>
          <w:lang w:eastAsia="zh-CN"/>
        </w:rPr>
      </w:pPr>
    </w:p>
    <w:p>
      <w:pPr>
        <w:suppressAutoHyphens/>
        <w:ind w:firstLine="0"/>
        <w:jc w:val="center"/>
        <w:rPr>
          <w:rFonts w:ascii="Times New Roman" w:hAnsi="Times New Roman"/>
          <w:sz w:val="28"/>
          <w:szCs w:val="28"/>
          <w:lang w:eastAsia="zh-CN"/>
        </w:rPr>
      </w:pPr>
      <w:r>
        <w:rPr>
          <w:rFonts w:ascii="Times New Roman" w:hAnsi="Times New Roman"/>
          <w:b/>
          <w:sz w:val="28"/>
          <w:szCs w:val="28"/>
          <w:lang w:eastAsia="zh-CN"/>
        </w:rPr>
        <w:t>Р Е Ш Е Н И Е</w:t>
      </w:r>
    </w:p>
    <w:p>
      <w:pPr>
        <w:suppressAutoHyphens/>
        <w:ind w:firstLine="0"/>
        <w:jc w:val="center"/>
        <w:rPr>
          <w:rFonts w:ascii="Times New Roman" w:hAnsi="Times New Roman"/>
          <w:b/>
          <w:sz w:val="28"/>
          <w:szCs w:val="28"/>
          <w:lang w:eastAsia="zh-CN"/>
        </w:rPr>
      </w:pPr>
      <w:r>
        <w:rPr>
          <w:rFonts w:ascii="Times New Roman" w:hAnsi="Times New Roman"/>
          <w:b/>
          <w:sz w:val="28"/>
          <w:szCs w:val="28"/>
          <w:lang w:eastAsia="zh-CN"/>
        </w:rPr>
        <w:t xml:space="preserve"> </w:t>
      </w:r>
    </w:p>
    <w:p>
      <w:pPr>
        <w:suppressAutoHyphens/>
        <w:ind w:firstLine="0"/>
        <w:jc w:val="left"/>
        <w:rPr>
          <w:rFonts w:ascii="Times New Roman" w:hAnsi="Times New Roman"/>
          <w:sz w:val="28"/>
          <w:szCs w:val="28"/>
          <w:lang w:eastAsia="zh-CN"/>
        </w:rPr>
      </w:pPr>
      <w:r>
        <w:rPr>
          <w:rFonts w:ascii="Times New Roman" w:hAnsi="Times New Roman"/>
          <w:sz w:val="28"/>
          <w:szCs w:val="28"/>
          <w:lang w:eastAsia="zh-CN"/>
        </w:rPr>
        <w:t>28.05.2024</w:t>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sz w:val="28"/>
          <w:szCs w:val="28"/>
          <w:lang w:eastAsia="zh-CN"/>
        </w:rPr>
        <w:t xml:space="preserve">                                        №9 </w:t>
      </w:r>
    </w:p>
    <w:p>
      <w:pPr>
        <w:suppressAutoHyphens/>
        <w:ind w:firstLine="0"/>
        <w:jc w:val="center"/>
        <w:rPr>
          <w:rFonts w:ascii="Times New Roman" w:hAnsi="Times New Roman"/>
          <w:sz w:val="28"/>
          <w:szCs w:val="28"/>
          <w:lang w:eastAsia="zh-CN"/>
        </w:rPr>
      </w:pPr>
      <w:r>
        <w:rPr>
          <w:rFonts w:ascii="Times New Roman" w:hAnsi="Times New Roman"/>
          <w:lang w:eastAsia="zh-CN"/>
        </w:rPr>
        <w:t>с. Вавилон</w:t>
      </w:r>
    </w:p>
    <w:p>
      <w:pPr>
        <w:suppressAutoHyphens/>
        <w:ind w:firstLine="0"/>
        <w:jc w:val="center"/>
        <w:rPr>
          <w:rFonts w:ascii="Times New Roman" w:hAnsi="Times New Roman"/>
          <w:lang w:eastAsia="zh-CN"/>
        </w:rPr>
      </w:pPr>
    </w:p>
    <w:p>
      <w:pPr>
        <w:suppressAutoHyphens/>
        <w:ind w:firstLine="0"/>
        <w:jc w:val="left"/>
        <w:rPr>
          <w:rFonts w:ascii="Times New Roman" w:hAnsi="Times New Roman"/>
          <w:sz w:val="28"/>
          <w:szCs w:val="28"/>
          <w:lang w:eastAsia="zh-CN"/>
        </w:rPr>
      </w:pPr>
    </w:p>
    <w:tbl>
      <w:tblPr>
        <w:tblStyle w:val="13"/>
        <w:tblW w:w="0" w:type="auto"/>
        <w:tblInd w:w="0" w:type="dxa"/>
        <w:tblLayout w:type="autofit"/>
        <w:tblCellMar>
          <w:top w:w="0" w:type="dxa"/>
          <w:left w:w="108" w:type="dxa"/>
          <w:bottom w:w="0" w:type="dxa"/>
          <w:right w:w="108" w:type="dxa"/>
        </w:tblCellMar>
      </w:tblPr>
      <w:tblGrid>
        <w:gridCol w:w="4788"/>
      </w:tblGrid>
      <w:tr>
        <w:tblPrEx>
          <w:tblCellMar>
            <w:top w:w="0" w:type="dxa"/>
            <w:left w:w="108" w:type="dxa"/>
            <w:bottom w:w="0" w:type="dxa"/>
            <w:right w:w="108" w:type="dxa"/>
          </w:tblCellMar>
        </w:tblPrEx>
        <w:trPr>
          <w:trHeight w:val="1338" w:hRule="atLeast"/>
        </w:trPr>
        <w:tc>
          <w:tcPr>
            <w:tcW w:w="4788" w:type="dxa"/>
            <w:vAlign w:val="center"/>
          </w:tcPr>
          <w:p>
            <w:pPr>
              <w:suppressAutoHyphens/>
              <w:ind w:firstLine="0"/>
              <w:jc w:val="left"/>
              <w:rPr>
                <w:rFonts w:ascii="Times New Roman" w:hAnsi="Times New Roman"/>
                <w:sz w:val="28"/>
                <w:szCs w:val="2"/>
                <w:lang w:eastAsia="zh-CN"/>
              </w:rPr>
            </w:pPr>
            <w:r>
              <w:rPr>
                <w:rFonts w:ascii="Times New Roman" w:hAnsi="Times New Roman"/>
                <w:sz w:val="28"/>
                <w:szCs w:val="2"/>
                <w:lang w:eastAsia="zh-CN"/>
              </w:rPr>
              <w:t xml:space="preserve">О поощрении главы сельсовета </w:t>
            </w:r>
          </w:p>
          <w:p>
            <w:pPr>
              <w:suppressAutoHyphens/>
              <w:ind w:firstLine="0"/>
              <w:jc w:val="left"/>
              <w:rPr>
                <w:rFonts w:ascii="Times New Roman" w:hAnsi="Times New Roman"/>
                <w:sz w:val="28"/>
                <w:szCs w:val="2"/>
                <w:lang w:eastAsia="zh-CN"/>
              </w:rPr>
            </w:pPr>
            <w:r>
              <w:rPr>
                <w:rFonts w:ascii="Times New Roman" w:hAnsi="Times New Roman"/>
                <w:sz w:val="28"/>
                <w:szCs w:val="2"/>
                <w:lang w:eastAsia="zh-CN"/>
              </w:rPr>
              <w:t>Е.В.Хорошиловой за успешное выполнение особо важных заданий</w:t>
            </w:r>
          </w:p>
          <w:p>
            <w:pPr>
              <w:suppressAutoHyphens/>
              <w:ind w:firstLine="0"/>
              <w:rPr>
                <w:rFonts w:ascii="Times New Roman" w:hAnsi="Times New Roman"/>
                <w:sz w:val="28"/>
                <w:szCs w:val="2"/>
                <w:lang w:eastAsia="zh-CN"/>
              </w:rPr>
            </w:pPr>
            <w:r>
              <w:rPr>
                <w:rFonts w:ascii="Times New Roman" w:hAnsi="Times New Roman"/>
                <w:sz w:val="28"/>
                <w:szCs w:val="2"/>
                <w:lang w:eastAsia="zh-CN"/>
              </w:rPr>
              <w:t xml:space="preserve"> </w:t>
            </w:r>
          </w:p>
        </w:tc>
      </w:tr>
    </w:tbl>
    <w:p>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      </w:t>
      </w:r>
    </w:p>
    <w:p>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     В соответствии со  статьёй 7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руководствуясь Уставом муниципального образования Фрунзенский  сельсовет Алейского района Алтайского края,</w:t>
      </w:r>
      <w:r>
        <w:rPr>
          <w:rFonts w:ascii="Times New Roman" w:hAnsi="Times New Roman" w:eastAsia="Calibri"/>
          <w:sz w:val="28"/>
          <w:szCs w:val="28"/>
          <w:lang w:eastAsia="en-US"/>
        </w:rPr>
        <w:t xml:space="preserve"> решением Собрания депутатов Фрунзенского сельсовета  Алейского района Алтайского от 23.11.2023 №11 «Об утверждении Положения об оплате труда главе Фрунзенского сельсовета Алейского района Алтайского края»</w:t>
      </w:r>
      <w:r>
        <w:rPr>
          <w:rFonts w:ascii="Times New Roman" w:hAnsi="Times New Roman"/>
          <w:sz w:val="28"/>
          <w:szCs w:val="28"/>
          <w:lang w:eastAsia="zh-CN"/>
        </w:rPr>
        <w:t xml:space="preserve"> на основании рекомендации главы Алейского района С.Я. Агарковой от 04.04.2024 №762,  Собрание депутатов  Фрунзенского сельсовета Алейского района Алтайского края   РЕШИЛО:</w:t>
      </w:r>
    </w:p>
    <w:p>
      <w:pPr>
        <w:suppressAutoHyphens/>
        <w:ind w:firstLine="0"/>
        <w:rPr>
          <w:rFonts w:ascii="Times New Roman" w:hAnsi="Times New Roman"/>
          <w:sz w:val="28"/>
          <w:szCs w:val="28"/>
          <w:lang w:eastAsia="zh-CN"/>
        </w:rPr>
      </w:pPr>
      <w:r>
        <w:rPr>
          <w:rFonts w:ascii="Times New Roman" w:hAnsi="Times New Roman"/>
          <w:sz w:val="28"/>
          <w:szCs w:val="28"/>
          <w:lang w:eastAsia="zh-CN"/>
        </w:rPr>
        <w:t xml:space="preserve">       1. Поощрить главу сельсовета Е.В.Хорошилову за успешное выполнение особо важных задания по подготовке и проведению выборов Президента Российской Федерации в размере одного месячного денежного содержания.</w:t>
      </w:r>
    </w:p>
    <w:p>
      <w:pPr>
        <w:suppressAutoHyphens/>
        <w:ind w:firstLine="0"/>
        <w:rPr>
          <w:rFonts w:ascii="Times New Roman" w:hAnsi="Times New Roman"/>
          <w:sz w:val="28"/>
          <w:szCs w:val="2"/>
          <w:lang w:eastAsia="zh-CN"/>
        </w:rPr>
      </w:pPr>
      <w:r>
        <w:rPr>
          <w:rFonts w:ascii="Times New Roman" w:hAnsi="Times New Roman"/>
          <w:sz w:val="28"/>
          <w:szCs w:val="2"/>
          <w:lang w:eastAsia="zh-CN"/>
        </w:rPr>
        <w:t xml:space="preserve">      2. Контроль за исполнением настоящего решения возложить на депутатскую комиссию по бюджетным правоотношениям и финансовому контролю. </w:t>
      </w:r>
    </w:p>
    <w:p>
      <w:pPr>
        <w:suppressAutoHyphens/>
        <w:ind w:firstLine="0"/>
        <w:rPr>
          <w:rFonts w:ascii="Times New Roman" w:hAnsi="Times New Roman"/>
          <w:sz w:val="28"/>
          <w:szCs w:val="2"/>
          <w:lang w:eastAsia="zh-CN"/>
        </w:rPr>
      </w:pPr>
    </w:p>
    <w:p>
      <w:pPr>
        <w:suppressAutoHyphens/>
        <w:ind w:firstLine="0"/>
        <w:rPr>
          <w:rFonts w:ascii="Times New Roman" w:hAnsi="Times New Roman"/>
          <w:sz w:val="28"/>
          <w:szCs w:val="2"/>
          <w:lang w:eastAsia="zh-CN"/>
        </w:rPr>
      </w:pPr>
    </w:p>
    <w:p>
      <w:pPr>
        <w:suppressAutoHyphens/>
        <w:ind w:firstLine="0"/>
        <w:rPr>
          <w:rFonts w:ascii="Times New Roman" w:hAnsi="Times New Roman"/>
          <w:sz w:val="28"/>
          <w:szCs w:val="2"/>
          <w:lang w:eastAsia="zh-CN"/>
        </w:rPr>
      </w:pPr>
    </w:p>
    <w:p>
      <w:pPr>
        <w:suppressAutoHyphens/>
        <w:ind w:firstLine="0"/>
        <w:jc w:val="left"/>
        <w:rPr>
          <w:rFonts w:ascii="Times New Roman" w:hAnsi="Times New Roman"/>
          <w:sz w:val="28"/>
          <w:szCs w:val="28"/>
          <w:lang w:eastAsia="zh-CN"/>
        </w:rPr>
      </w:pPr>
    </w:p>
    <w:p>
      <w:pPr>
        <w:suppressAutoHyphens/>
        <w:ind w:firstLine="0"/>
        <w:jc w:val="left"/>
        <w:rPr>
          <w:rFonts w:ascii="Times New Roman" w:hAnsi="Times New Roman"/>
          <w:sz w:val="28"/>
          <w:szCs w:val="28"/>
          <w:lang w:eastAsia="zh-CN"/>
        </w:rPr>
      </w:pPr>
      <w:r>
        <w:rPr>
          <w:rFonts w:ascii="Times New Roman" w:hAnsi="Times New Roman"/>
          <w:sz w:val="28"/>
          <w:szCs w:val="28"/>
          <w:lang w:eastAsia="zh-CN"/>
        </w:rPr>
        <w:t>Глава сельсовета                                                                                  Е.В.Хорошилова</w:t>
      </w:r>
    </w:p>
    <w:p>
      <w:pPr>
        <w:suppressAutoHyphens/>
        <w:ind w:firstLine="0"/>
        <w:jc w:val="left"/>
        <w:rPr>
          <w:rFonts w:ascii="Times New Roman" w:hAnsi="Times New Roman"/>
          <w:sz w:val="28"/>
          <w:szCs w:val="28"/>
          <w:lang w:eastAsia="zh-CN"/>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АДМИНИСТРАЦИЯ ФРУНЗЕНСКОГО СЕЛЬСОВЕТА</w:t>
      </w:r>
    </w:p>
    <w:p>
      <w:pPr>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АЛЕЙСКОГО РАЙОНА АЛТАЙСКОГО КРАЯ</w:t>
      </w:r>
    </w:p>
    <w:p>
      <w:pPr>
        <w:jc w:val="center"/>
        <w:rPr>
          <w:rFonts w:hint="default" w:ascii="Times New Roman" w:hAnsi="Times New Roman" w:cs="Times New Roman"/>
          <w:b/>
          <w:sz w:val="28"/>
          <w:szCs w:val="28"/>
          <w:highlight w:val="none"/>
        </w:rPr>
      </w:pPr>
    </w:p>
    <w:p>
      <w:pPr>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ПОСТАНОВЛЕНИЕ</w:t>
      </w:r>
    </w:p>
    <w:p>
      <w:pPr>
        <w:rPr>
          <w:rFonts w:hint="default" w:ascii="Times New Roman" w:hAnsi="Times New Roman" w:cs="Times New Roman"/>
          <w:sz w:val="28"/>
          <w:szCs w:val="28"/>
          <w:highlight w:val="none"/>
        </w:rPr>
        <w:sectPr>
          <w:headerReference r:id="rId5" w:type="default"/>
          <w:headerReference r:id="rId6" w:type="even"/>
          <w:pgSz w:w="11906" w:h="16838"/>
          <w:pgMar w:top="1134" w:right="851" w:bottom="1134" w:left="1701" w:header="709" w:footer="709" w:gutter="0"/>
          <w:cols w:space="708" w:num="1"/>
          <w:titlePg/>
          <w:docGrid w:linePitch="360" w:charSpace="0"/>
        </w:sectPr>
      </w:pPr>
    </w:p>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ru-RU"/>
        </w:rPr>
        <w:t>30</w:t>
      </w:r>
      <w:r>
        <w:rPr>
          <w:rFonts w:hint="default" w:ascii="Times New Roman" w:hAnsi="Times New Roman" w:cs="Times New Roman"/>
          <w:sz w:val="28"/>
          <w:szCs w:val="28"/>
          <w:highlight w:val="none"/>
        </w:rPr>
        <w:t>.</w:t>
      </w:r>
      <w:r>
        <w:rPr>
          <w:rFonts w:hint="default" w:ascii="Times New Roman" w:hAnsi="Times New Roman" w:cs="Times New Roman"/>
          <w:sz w:val="28"/>
          <w:szCs w:val="28"/>
          <w:highlight w:val="none"/>
          <w:lang w:val="ru-RU"/>
        </w:rPr>
        <w:t>05</w:t>
      </w:r>
      <w:r>
        <w:rPr>
          <w:rFonts w:hint="default" w:ascii="Times New Roman" w:hAnsi="Times New Roman" w:cs="Times New Roman"/>
          <w:sz w:val="28"/>
          <w:szCs w:val="28"/>
          <w:highlight w:val="none"/>
        </w:rPr>
        <w:t>.2024</w:t>
      </w:r>
    </w:p>
    <w:p>
      <w:pPr>
        <w:jc w:val="right"/>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13</w:t>
      </w:r>
    </w:p>
    <w:p>
      <w:pPr>
        <w:jc w:val="center"/>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rPr>
        <w:t xml:space="preserve">с. </w:t>
      </w:r>
      <w:r>
        <w:rPr>
          <w:rFonts w:hint="default" w:ascii="Times New Roman" w:hAnsi="Times New Roman" w:cs="Times New Roman"/>
          <w:sz w:val="28"/>
          <w:szCs w:val="28"/>
          <w:highlight w:val="none"/>
          <w:lang w:val="ru-RU"/>
        </w:rPr>
        <w:t>Вавилон</w:t>
      </w:r>
    </w:p>
    <w:p>
      <w:pPr>
        <w:jc w:val="center"/>
        <w:rPr>
          <w:rFonts w:hint="default" w:ascii="Times New Roman" w:hAnsi="Times New Roman" w:cs="Times New Roman"/>
          <w:sz w:val="28"/>
          <w:szCs w:val="28"/>
          <w:highlight w:val="none"/>
        </w:rPr>
      </w:pPr>
    </w:p>
    <w:p>
      <w:pPr>
        <w:jc w:val="both"/>
        <w:rPr>
          <w:rFonts w:hint="default" w:ascii="Times New Roman" w:hAnsi="Times New Roman" w:eastAsia="Times New Roman CYR" w:cs="Times New Roman"/>
          <w:bCs/>
          <w:sz w:val="28"/>
          <w:szCs w:val="28"/>
          <w:highlight w:val="none"/>
        </w:rPr>
        <w:sectPr>
          <w:type w:val="continuous"/>
          <w:pgSz w:w="11906" w:h="16838"/>
          <w:pgMar w:top="1134" w:right="851" w:bottom="1134" w:left="1701" w:header="709" w:footer="709" w:gutter="0"/>
          <w:cols w:space="708" w:num="1"/>
          <w:titlePg/>
          <w:docGrid w:linePitch="360" w:charSpace="0"/>
        </w:sectPr>
      </w:pPr>
    </w:p>
    <w:p>
      <w:pPr>
        <w:jc w:val="both"/>
        <w:rPr>
          <w:rFonts w:hint="default" w:ascii="Times New Roman" w:hAnsi="Times New Roman" w:cs="Times New Roman"/>
          <w:sz w:val="28"/>
          <w:szCs w:val="28"/>
          <w:highlight w:val="none"/>
        </w:rPr>
      </w:pPr>
      <w:r>
        <w:rPr>
          <w:rFonts w:hint="default" w:ascii="Times New Roman" w:hAnsi="Times New Roman" w:eastAsia="Times New Roman CYR" w:cs="Times New Roman"/>
          <w:bCs/>
          <w:sz w:val="28"/>
          <w:szCs w:val="28"/>
          <w:highlight w:val="none"/>
        </w:rPr>
        <w:t xml:space="preserve">Об утверждении   Административного регламента Администрации Фрунзенского сельсовета      Алейского            района Алтайского   края   по предоставлению муниципальной     услуги </w:t>
      </w:r>
      <w:r>
        <w:rPr>
          <w:rFonts w:hint="default" w:ascii="Times New Roman" w:hAnsi="Times New Roman" w:cs="Times New Roman"/>
          <w:sz w:val="28"/>
          <w:szCs w:val="28"/>
          <w:highlight w:val="none"/>
        </w:rPr>
        <w:t>«Выдача выписки из похозяйственной книги»</w:t>
      </w:r>
    </w:p>
    <w:p>
      <w:pPr>
        <w:jc w:val="both"/>
        <w:rPr>
          <w:rFonts w:hint="default" w:ascii="Times New Roman" w:hAnsi="Times New Roman" w:cs="Times New Roman"/>
          <w:sz w:val="28"/>
          <w:szCs w:val="28"/>
          <w:highlight w:val="none"/>
        </w:rPr>
      </w:pPr>
    </w:p>
    <w:p>
      <w:pPr>
        <w:jc w:val="both"/>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sectPr>
          <w:type w:val="continuous"/>
          <w:pgSz w:w="11906" w:h="16838"/>
          <w:pgMar w:top="1134" w:right="851" w:bottom="1134" w:left="1701" w:header="709" w:footer="709" w:gutter="0"/>
          <w:cols w:space="708" w:num="2"/>
          <w:titlePg/>
          <w:docGrid w:linePitch="360" w:charSpace="0"/>
        </w:sectPr>
      </w:pPr>
    </w:p>
    <w:p>
      <w:pPr>
        <w:autoSpaceDE w:val="0"/>
        <w:ind w:firstLine="851"/>
        <w:jc w:val="both"/>
        <w:rPr>
          <w:rFonts w:hint="default" w:ascii="Times New Roman" w:hAnsi="Times New Roman" w:eastAsia="Times New Roman CYR" w:cs="Times New Roman"/>
          <w:bCs/>
          <w:sz w:val="28"/>
          <w:szCs w:val="28"/>
          <w:highlight w:val="none"/>
        </w:rPr>
      </w:pPr>
      <w:r>
        <w:rPr>
          <w:rFonts w:hint="default" w:ascii="Times New Roman" w:hAnsi="Times New Roman" w:eastAsia="Times New Roman CYR" w:cs="Times New Roman"/>
          <w:sz w:val="28"/>
          <w:szCs w:val="28"/>
          <w:highlight w:val="none"/>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похозяйственных книг», Уставом </w:t>
      </w:r>
      <w:r>
        <w:rPr>
          <w:rFonts w:hint="default" w:ascii="Times New Roman" w:hAnsi="Times New Roman" w:eastAsia="Times New Roman CYR" w:cs="Times New Roman"/>
          <w:bCs/>
          <w:sz w:val="28"/>
          <w:szCs w:val="28"/>
          <w:highlight w:val="none"/>
        </w:rPr>
        <w:t xml:space="preserve">муниципального образования Фрунзенский сельсовет Алейского района Алтайского края, </w:t>
      </w:r>
    </w:p>
    <w:p>
      <w:pPr>
        <w:autoSpaceDE w:val="0"/>
        <w:ind w:firstLine="709"/>
        <w:jc w:val="both"/>
        <w:rPr>
          <w:rFonts w:hint="default" w:ascii="Times New Roman" w:hAnsi="Times New Roman" w:eastAsia="Times New Roman CYR" w:cs="Times New Roman"/>
          <w:sz w:val="28"/>
          <w:szCs w:val="28"/>
          <w:highlight w:val="none"/>
        </w:rPr>
      </w:pPr>
      <w:r>
        <w:rPr>
          <w:rFonts w:hint="default" w:ascii="Times New Roman" w:hAnsi="Times New Roman" w:eastAsia="Times New Roman CYR" w:cs="Times New Roman"/>
          <w:bCs/>
          <w:sz w:val="28"/>
          <w:szCs w:val="28"/>
          <w:highlight w:val="none"/>
        </w:rPr>
        <w:t>п о с т а н о в л я ю:</w:t>
      </w:r>
    </w:p>
    <w:p>
      <w:pPr>
        <w:shd w:val="clear" w:color="auto" w:fill="FFFFFF"/>
        <w:ind w:firstLine="708"/>
        <w:jc w:val="both"/>
        <w:rPr>
          <w:rFonts w:hint="default" w:ascii="Times New Roman" w:hAnsi="Times New Roman" w:cs="Times New Roman"/>
          <w:sz w:val="28"/>
          <w:szCs w:val="28"/>
          <w:highlight w:val="none"/>
        </w:rPr>
      </w:pPr>
      <w:r>
        <w:rPr>
          <w:rFonts w:hint="default" w:ascii="Times New Roman" w:hAnsi="Times New Roman" w:eastAsia="Times New Roman CYR" w:cs="Times New Roman"/>
          <w:sz w:val="28"/>
          <w:szCs w:val="28"/>
          <w:highlight w:val="none"/>
        </w:rPr>
        <w:t>1. Утвердить прилагаемый Административный регламент Администрации</w:t>
      </w:r>
      <w:r>
        <w:rPr>
          <w:rFonts w:hint="default" w:ascii="Times New Roman" w:hAnsi="Times New Roman" w:eastAsia="Times New Roman CYR" w:cs="Times New Roman"/>
          <w:bCs/>
          <w:sz w:val="28"/>
          <w:szCs w:val="28"/>
          <w:highlight w:val="none"/>
        </w:rPr>
        <w:t xml:space="preserve"> Фрунзенского сельсовета Алейского района Алтайского края </w:t>
      </w:r>
      <w:r>
        <w:rPr>
          <w:rFonts w:hint="default" w:ascii="Times New Roman" w:hAnsi="Times New Roman" w:eastAsia="Times New Roman CYR" w:cs="Times New Roman"/>
          <w:sz w:val="28"/>
          <w:szCs w:val="28"/>
          <w:highlight w:val="none"/>
        </w:rPr>
        <w:t xml:space="preserve">по предоставлению муниципальной услуги </w:t>
      </w:r>
      <w:r>
        <w:rPr>
          <w:rFonts w:hint="default" w:ascii="Times New Roman" w:hAnsi="Times New Roman" w:cs="Times New Roman"/>
          <w:sz w:val="28"/>
          <w:szCs w:val="28"/>
          <w:highlight w:val="none"/>
        </w:rPr>
        <w:t>«Выдача выписки из похозяйственной книги».</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Признать утратившим силу постановление Администрации Фрунзенского сельсовета Алейского района Алтайского края от 19.05.2020 № 20 «</w:t>
      </w:r>
      <w:r>
        <w:rPr>
          <w:rFonts w:hint="default" w:ascii="Times New Roman" w:hAnsi="Times New Roman" w:eastAsia="Times New Roman CYR" w:cs="Times New Roman"/>
          <w:bCs/>
          <w:sz w:val="28"/>
          <w:szCs w:val="28"/>
          <w:highlight w:val="none"/>
        </w:rPr>
        <w:t>Об утверждении   Административного регламента Администрации Фрунзенского сельсовета Алейского района Алтайского   края   по предоставлению муниципальной услуги «Выдача выписки из похозяйственной книги»»</w:t>
      </w:r>
    </w:p>
    <w:p>
      <w:pPr>
        <w:shd w:val="clear" w:color="auto" w:fill="FFFFFF"/>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Постановление вступает в силу после его официального опубликования в Сборнике муниципальных правовых актов Фрунзенского сельсовета Алейского района Алтайского края и подлежит размещению на официальном интернет-сайте Администрации Фрунзенского сельсовета Алейского района Алтайского края.</w:t>
      </w:r>
    </w:p>
    <w:p>
      <w:pPr>
        <w:autoSpaceDE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Контроль за исполнением настоящего постановления оставляю за собой.</w:t>
      </w:r>
    </w:p>
    <w:tbl>
      <w:tblPr>
        <w:tblStyle w:val="13"/>
        <w:tblW w:w="9298" w:type="dxa"/>
        <w:tblInd w:w="0" w:type="dxa"/>
        <w:tblLayout w:type="autofit"/>
        <w:tblCellMar>
          <w:top w:w="0" w:type="dxa"/>
          <w:left w:w="108" w:type="dxa"/>
          <w:bottom w:w="0" w:type="dxa"/>
          <w:right w:w="108" w:type="dxa"/>
        </w:tblCellMar>
      </w:tblPr>
      <w:tblGrid>
        <w:gridCol w:w="3058"/>
        <w:gridCol w:w="3181"/>
        <w:gridCol w:w="3059"/>
      </w:tblGrid>
      <w:tr>
        <w:tblPrEx>
          <w:tblCellMar>
            <w:top w:w="0" w:type="dxa"/>
            <w:left w:w="108" w:type="dxa"/>
            <w:bottom w:w="0" w:type="dxa"/>
            <w:right w:w="108" w:type="dxa"/>
          </w:tblCellMar>
        </w:tblPrEx>
        <w:trPr>
          <w:trHeight w:val="686" w:hRule="atLeast"/>
        </w:trPr>
        <w:tc>
          <w:tcPr>
            <w:tcW w:w="3058" w:type="dxa"/>
            <w:noWrap w:val="0"/>
            <w:vAlign w:val="top"/>
          </w:tcPr>
          <w:p>
            <w:pPr>
              <w:keepNext/>
              <w:spacing w:line="216" w:lineRule="auto"/>
              <w:outlineLvl w:val="1"/>
              <w:rPr>
                <w:rFonts w:hint="default" w:ascii="Times New Roman" w:hAnsi="Times New Roman" w:eastAsia="Calibri" w:cs="Times New Roman"/>
                <w:sz w:val="28"/>
                <w:szCs w:val="28"/>
                <w:highlight w:val="none"/>
              </w:rPr>
            </w:pPr>
          </w:p>
          <w:p>
            <w:pPr>
              <w:keepNext/>
              <w:spacing w:line="216" w:lineRule="auto"/>
              <w:outlineLvl w:val="1"/>
              <w:rPr>
                <w:rFonts w:hint="default" w:ascii="Times New Roman" w:hAnsi="Times New Roman" w:eastAsia="Calibri" w:cs="Times New Roman"/>
                <w:sz w:val="28"/>
                <w:szCs w:val="28"/>
                <w:highlight w:val="none"/>
              </w:rPr>
            </w:pPr>
            <w:r>
              <w:rPr>
                <w:rFonts w:hint="default" w:ascii="Times New Roman" w:hAnsi="Times New Roman" w:eastAsia="Calibri" w:cs="Times New Roman"/>
                <w:sz w:val="28"/>
                <w:szCs w:val="28"/>
                <w:highlight w:val="none"/>
              </w:rPr>
              <w:t>Глава сельсовета</w:t>
            </w:r>
          </w:p>
          <w:p>
            <w:pPr>
              <w:rPr>
                <w:rFonts w:hint="default" w:ascii="Times New Roman" w:hAnsi="Times New Roman" w:eastAsia="Calibri" w:cs="Times New Roman"/>
                <w:sz w:val="28"/>
                <w:szCs w:val="28"/>
                <w:highlight w:val="none"/>
              </w:rPr>
            </w:pPr>
          </w:p>
        </w:tc>
        <w:tc>
          <w:tcPr>
            <w:tcW w:w="3181" w:type="dxa"/>
            <w:noWrap w:val="0"/>
            <w:vAlign w:val="top"/>
          </w:tcPr>
          <w:p>
            <w:pPr>
              <w:jc w:val="center"/>
              <w:rPr>
                <w:rFonts w:hint="default" w:ascii="Times New Roman" w:hAnsi="Times New Roman" w:eastAsia="Calibri" w:cs="Times New Roman"/>
                <w:sz w:val="28"/>
                <w:szCs w:val="28"/>
                <w:highlight w:val="none"/>
              </w:rPr>
            </w:pPr>
          </w:p>
        </w:tc>
        <w:tc>
          <w:tcPr>
            <w:tcW w:w="3059" w:type="dxa"/>
            <w:noWrap w:val="0"/>
            <w:vAlign w:val="top"/>
          </w:tcPr>
          <w:p>
            <w:pPr>
              <w:rPr>
                <w:rFonts w:hint="default" w:ascii="Times New Roman" w:hAnsi="Times New Roman" w:eastAsia="Calibri" w:cs="Times New Roman"/>
                <w:sz w:val="28"/>
                <w:szCs w:val="28"/>
                <w:highlight w:val="none"/>
              </w:rPr>
            </w:pPr>
          </w:p>
          <w:p>
            <w:pPr>
              <w:jc w:val="right"/>
              <w:rPr>
                <w:rFonts w:hint="default" w:ascii="Times New Roman" w:hAnsi="Times New Roman" w:eastAsia="Calibri" w:cs="Times New Roman"/>
                <w:sz w:val="28"/>
                <w:szCs w:val="28"/>
                <w:highlight w:val="none"/>
              </w:rPr>
            </w:pPr>
            <w:r>
              <w:rPr>
                <w:rFonts w:hint="default" w:ascii="Times New Roman" w:hAnsi="Times New Roman" w:eastAsia="Calibri" w:cs="Times New Roman"/>
                <w:sz w:val="28"/>
                <w:szCs w:val="28"/>
                <w:highlight w:val="none"/>
              </w:rPr>
              <w:t>Е.В.Хорошилова</w:t>
            </w:r>
          </w:p>
        </w:tc>
      </w:tr>
    </w:tbl>
    <w:p>
      <w:pPr>
        <w:autoSpaceDE w:val="0"/>
        <w:ind w:firstLine="708"/>
        <w:jc w:val="both"/>
        <w:rPr>
          <w:rFonts w:hint="default" w:ascii="Times New Roman" w:hAnsi="Times New Roman" w:cs="Times New Roman"/>
          <w:sz w:val="28"/>
          <w:szCs w:val="28"/>
          <w:highlight w:val="none"/>
        </w:rPr>
      </w:pPr>
    </w:p>
    <w:p>
      <w:pPr>
        <w:jc w:val="center"/>
        <w:rPr>
          <w:rFonts w:hint="default" w:ascii="Times New Roman" w:hAnsi="Times New Roman" w:cs="Times New Roman"/>
          <w:b/>
          <w:sz w:val="28"/>
          <w:szCs w:val="28"/>
          <w:highlight w:val="none"/>
        </w:rPr>
        <w:sectPr>
          <w:type w:val="continuous"/>
          <w:pgSz w:w="11906" w:h="16838"/>
          <w:pgMar w:top="1134" w:right="851" w:bottom="1134" w:left="1701" w:header="709" w:footer="709" w:gutter="0"/>
          <w:cols w:space="708" w:num="1"/>
          <w:titlePg/>
          <w:docGrid w:linePitch="360" w:charSpace="0"/>
        </w:sect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Утвержден </w:t>
      </w:r>
    </w:p>
    <w:p>
      <w:pPr>
        <w:ind w:right="2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постановлением Администрации </w:t>
      </w:r>
    </w:p>
    <w:p>
      <w:pPr>
        <w:ind w:right="27"/>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Фрунзенского</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rPr>
        <w:t xml:space="preserve">сельсовета Алейского района Алтайского края </w:t>
      </w:r>
    </w:p>
    <w:p>
      <w:pPr>
        <w:ind w:right="27"/>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rPr>
        <w:t xml:space="preserve">от </w:t>
      </w:r>
      <w:r>
        <w:rPr>
          <w:rFonts w:hint="default" w:ascii="Times New Roman" w:hAnsi="Times New Roman" w:cs="Times New Roman"/>
          <w:sz w:val="24"/>
          <w:szCs w:val="24"/>
          <w:highlight w:val="none"/>
          <w:lang w:val="ru-RU"/>
        </w:rPr>
        <w:t>30</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ru-RU"/>
        </w:rPr>
        <w:t>05</w:t>
      </w:r>
      <w:r>
        <w:rPr>
          <w:rFonts w:hint="default" w:ascii="Times New Roman" w:hAnsi="Times New Roman" w:cs="Times New Roman"/>
          <w:sz w:val="24"/>
          <w:szCs w:val="24"/>
          <w:highlight w:val="none"/>
        </w:rPr>
        <w:t xml:space="preserve">.2024 № </w:t>
      </w:r>
      <w:r>
        <w:rPr>
          <w:rFonts w:hint="default" w:ascii="Times New Roman" w:hAnsi="Times New Roman" w:cs="Times New Roman"/>
          <w:sz w:val="24"/>
          <w:szCs w:val="24"/>
          <w:highlight w:val="none"/>
          <w:lang w:val="ru-RU"/>
        </w:rPr>
        <w:t>13</w:t>
      </w:r>
    </w:p>
    <w:p>
      <w:pPr>
        <w:ind w:right="27"/>
        <w:rPr>
          <w:rFonts w:hint="default" w:ascii="Times New Roman" w:hAnsi="Times New Roman" w:cs="Times New Roman"/>
          <w:sz w:val="28"/>
          <w:szCs w:val="28"/>
          <w:highlight w:val="none"/>
        </w:rPr>
      </w:pPr>
    </w:p>
    <w:p>
      <w:pPr>
        <w:ind w:right="27"/>
        <w:rPr>
          <w:rFonts w:hint="default" w:ascii="Times New Roman" w:hAnsi="Times New Roman" w:cs="Times New Roman"/>
          <w:sz w:val="28"/>
          <w:szCs w:val="28"/>
          <w:highlight w:val="none"/>
        </w:rPr>
        <w:sectPr>
          <w:headerReference r:id="rId7" w:type="default"/>
          <w:type w:val="continuous"/>
          <w:pgSz w:w="11906" w:h="16838"/>
          <w:pgMar w:top="993" w:right="850" w:bottom="568" w:left="1701" w:header="708" w:footer="708" w:gutter="0"/>
          <w:cols w:space="708" w:num="2"/>
          <w:titlePg/>
          <w:docGrid w:linePitch="360" w:charSpace="0"/>
        </w:sectPr>
      </w:pPr>
    </w:p>
    <w:p>
      <w:pPr>
        <w:shd w:val="clear" w:color="auto" w:fill="FFFFFF"/>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Административный регламент </w:t>
      </w:r>
    </w:p>
    <w:p>
      <w:pPr>
        <w:shd w:val="clear" w:color="auto" w:fill="FFFFFF"/>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 xml:space="preserve">предоставления муниципальной услуги </w:t>
      </w:r>
    </w:p>
    <w:p>
      <w:pPr>
        <w:jc w:val="center"/>
        <w:rPr>
          <w:rFonts w:hint="default" w:ascii="Times New Roman" w:hAnsi="Times New Roman" w:cs="Times New Roman"/>
          <w:b/>
          <w:strike/>
          <w:sz w:val="28"/>
          <w:szCs w:val="28"/>
          <w:highlight w:val="none"/>
        </w:rPr>
      </w:pPr>
      <w:r>
        <w:rPr>
          <w:rFonts w:hint="default" w:ascii="Times New Roman" w:hAnsi="Times New Roman" w:cs="Times New Roman"/>
          <w:b/>
          <w:sz w:val="28"/>
          <w:szCs w:val="28"/>
          <w:highlight w:val="none"/>
        </w:rPr>
        <w:t>«Выдача выписки из похозяйственной книги»</w:t>
      </w:r>
    </w:p>
    <w:p>
      <w:pPr>
        <w:shd w:val="clear" w:color="auto" w:fill="FFFFFF"/>
        <w:ind w:left="708"/>
        <w:jc w:val="center"/>
        <w:rPr>
          <w:rFonts w:hint="default" w:ascii="Times New Roman" w:hAnsi="Times New Roman" w:cs="Times New Roman"/>
          <w:color w:val="FF0000"/>
          <w:sz w:val="28"/>
          <w:szCs w:val="28"/>
          <w:highlight w:val="none"/>
        </w:rPr>
      </w:pPr>
    </w:p>
    <w:p>
      <w:pPr>
        <w:shd w:val="clear" w:color="auto" w:fill="FFFFFF"/>
        <w:ind w:left="708"/>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I</w:t>
      </w:r>
      <w:r>
        <w:rPr>
          <w:rFonts w:hint="default" w:ascii="Times New Roman" w:hAnsi="Times New Roman" w:cs="Times New Roman"/>
          <w:b/>
          <w:sz w:val="28"/>
          <w:szCs w:val="28"/>
          <w:highlight w:val="none"/>
        </w:rPr>
        <w:t>. Общие положения</w:t>
      </w:r>
    </w:p>
    <w:p>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1.1.</w:t>
      </w:r>
      <w:r>
        <w:rPr>
          <w:rFonts w:hint="default" w:ascii="Times New Roman" w:hAnsi="Times New Roman" w:cs="Times New Roman"/>
          <w:sz w:val="28"/>
          <w:szCs w:val="28"/>
          <w:highlight w:val="none"/>
        </w:rPr>
        <w:t xml:space="preserve"> Предмет административного регламента.</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15"/>
          <w:rFonts w:hint="default" w:ascii="Times New Roman" w:hAnsi="Times New Roman" w:cs="Times New Roman"/>
          <w:sz w:val="28"/>
          <w:szCs w:val="28"/>
          <w:highlight w:val="none"/>
        </w:rPr>
        <w:footnoteReference w:id="0"/>
      </w:r>
      <w:r>
        <w:rPr>
          <w:rFonts w:hint="default" w:ascii="Times New Roman" w:hAnsi="Times New Roman" w:cs="Times New Roman"/>
          <w:sz w:val="28"/>
          <w:szCs w:val="28"/>
          <w:highlight w:val="none"/>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Pr>
          <w:rStyle w:val="15"/>
          <w:rFonts w:hint="default" w:ascii="Times New Roman" w:hAnsi="Times New Roman" w:cs="Times New Roman"/>
          <w:sz w:val="28"/>
          <w:szCs w:val="28"/>
          <w:highlight w:val="none"/>
        </w:rPr>
        <w:footnoteReference w:id="1"/>
      </w:r>
      <w:r>
        <w:rPr>
          <w:rFonts w:hint="default" w:ascii="Times New Roman" w:hAnsi="Times New Roman" w:cs="Times New Roman"/>
          <w:sz w:val="28"/>
          <w:szCs w:val="28"/>
          <w:highlight w:val="none"/>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предоставляющего муниципальную услугу, должностного лица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либо муниципального служащего при предоставлении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1.2.</w:t>
      </w:r>
      <w:r>
        <w:rPr>
          <w:rFonts w:hint="default" w:ascii="Times New Roman" w:hAnsi="Times New Roman" w:cs="Times New Roman"/>
          <w:sz w:val="28"/>
          <w:szCs w:val="28"/>
          <w:highlight w:val="none"/>
        </w:rPr>
        <w:t xml:space="preserve"> Описание заявителей.</w:t>
      </w:r>
    </w:p>
    <w:p>
      <w:pPr>
        <w:autoSpaceDE w:val="0"/>
        <w:autoSpaceDN w:val="0"/>
        <w:adjustRightInd w:val="0"/>
        <w:ind w:firstLine="54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Муниципальная услуга предоставляется </w:t>
      </w:r>
      <w:r>
        <w:rPr>
          <w:rFonts w:hint="default" w:ascii="Times New Roman" w:hAnsi="Times New Roman" w:eastAsia="Calibri" w:cs="Times New Roman"/>
          <w:sz w:val="28"/>
          <w:szCs w:val="28"/>
          <w:highlight w:val="none"/>
          <w:lang w:eastAsia="en-US"/>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rPr>
          <w:rFonts w:hint="default" w:ascii="Times New Roman" w:hAnsi="Times New Roman" w:cs="Times New Roman"/>
          <w:sz w:val="28"/>
          <w:szCs w:val="28"/>
          <w:highlight w:val="none"/>
        </w:rPr>
        <w:t>либо их уполномоченным представителям (далее – заявители).</w:t>
      </w:r>
    </w:p>
    <w:p>
      <w:pPr>
        <w:autoSpaceDE w:val="0"/>
        <w:autoSpaceDN w:val="0"/>
        <w:adjustRightInd w:val="0"/>
        <w:ind w:firstLine="540"/>
        <w:jc w:val="center"/>
        <w:rPr>
          <w:rFonts w:hint="default" w:ascii="Times New Roman" w:hAnsi="Times New Roman" w:cs="Times New Roman"/>
          <w:b/>
          <w:sz w:val="28"/>
          <w:szCs w:val="28"/>
          <w:highlight w:val="none"/>
          <w:lang w:val="en-US"/>
        </w:rPr>
      </w:pPr>
    </w:p>
    <w:p>
      <w:pPr>
        <w:autoSpaceDE w:val="0"/>
        <w:autoSpaceDN w:val="0"/>
        <w:adjustRightInd w:val="0"/>
        <w:ind w:firstLine="540"/>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II</w:t>
      </w:r>
      <w:r>
        <w:rPr>
          <w:rFonts w:hint="default" w:ascii="Times New Roman" w:hAnsi="Times New Roman" w:cs="Times New Roman"/>
          <w:b/>
          <w:sz w:val="28"/>
          <w:szCs w:val="28"/>
          <w:highlight w:val="none"/>
        </w:rPr>
        <w:t>. Стандарт предоставления муниципальной услуги</w:t>
      </w:r>
    </w:p>
    <w:p>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w:t>
      </w:r>
      <w:r>
        <w:rPr>
          <w:rFonts w:hint="default" w:ascii="Times New Roman" w:hAnsi="Times New Roman" w:cs="Times New Roman"/>
          <w:sz w:val="28"/>
          <w:szCs w:val="28"/>
          <w:highlight w:val="none"/>
        </w:rPr>
        <w:t xml:space="preserve"> Наименование муниципальной услуги. </w:t>
      </w:r>
    </w:p>
    <w:p>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«Выдача выписки из похозяйственной книги». </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2.2.</w:t>
      </w:r>
      <w:r>
        <w:rPr>
          <w:rFonts w:hint="default" w:ascii="Times New Roman" w:hAnsi="Times New Roman" w:cs="Times New Roman"/>
          <w:sz w:val="28"/>
          <w:szCs w:val="28"/>
          <w:highlight w:val="none"/>
        </w:rPr>
        <w:t xml:space="preserve"> Наименование органа местного самоуправления, предоставляющего муниципальную услугу.</w:t>
      </w:r>
    </w:p>
    <w:p>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pPr>
        <w:ind w:right="-63"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Pr>
          <w:rFonts w:hint="default" w:ascii="Times New Roman" w:hAnsi="Times New Roman" w:cs="Times New Roman"/>
          <w:sz w:val="28"/>
          <w:szCs w:val="28"/>
          <w:highlight w:val="none"/>
          <w:u w:val="single"/>
        </w:rPr>
        <w:t>администрации Фрунзенского сельсовета.</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w:t>
      </w:r>
      <w:r>
        <w:rPr>
          <w:rFonts w:hint="default" w:ascii="Times New Roman" w:hAnsi="Times New Roman" w:cs="Times New Roman"/>
          <w:sz w:val="28"/>
          <w:szCs w:val="28"/>
          <w:highlight w:val="none"/>
        </w:rPr>
        <w:t xml:space="preserve"> Требования к порядку информирования о предоставлении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2.3.1.</w:t>
      </w:r>
      <w:r>
        <w:rPr>
          <w:rFonts w:hint="default" w:ascii="Times New Roman" w:hAnsi="Times New Roman" w:cs="Times New Roman"/>
          <w:sz w:val="28"/>
          <w:szCs w:val="28"/>
          <w:highlight w:val="none"/>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на информационных стендах в залах приема заявителей в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2.3.1.1. Информация о предоставлении муниципальной услуги на Едином портале государственных и муниципальных услуг (функций).</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 Едином портале государственных и муниципальных услуг (функций) размещается следующая информация:</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круг заявителей;</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срок предоставления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размер государственной пошлины, взимаемой за предоставление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 исчерпывающий перечень оснований для приостановления или отказа в предоставлении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8) формы заявлений (уведомлений, сообщений), используемые при предоставлении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2.3.2.</w:t>
      </w:r>
      <w:r>
        <w:rPr>
          <w:rFonts w:hint="default" w:ascii="Times New Roman" w:hAnsi="Times New Roman" w:cs="Times New Roman"/>
          <w:sz w:val="28"/>
          <w:szCs w:val="28"/>
          <w:highlight w:val="none"/>
        </w:rPr>
        <w:t xml:space="preserve"> Сведения о месте нахождения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Fonts w:hint="default" w:ascii="Times New Roman" w:hAnsi="Times New Roman" w:cs="Times New Roman"/>
          <w:sz w:val="28"/>
          <w:szCs w:val="28"/>
          <w:highlight w:val="none"/>
          <w:u w:val="single"/>
        </w:rPr>
        <w:t>муниципального образования Алейский район Алтайского края</w:t>
      </w:r>
      <w:r>
        <w:rPr>
          <w:rFonts w:hint="default" w:ascii="Times New Roman" w:hAnsi="Times New Roman" w:cs="Times New Roman"/>
          <w:sz w:val="28"/>
          <w:szCs w:val="28"/>
          <w:highlight w:val="none"/>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pPr>
        <w:ind w:firstLine="709"/>
        <w:jc w:val="both"/>
        <w:rPr>
          <w:rFonts w:hint="default" w:ascii="Times New Roman" w:hAnsi="Times New Roman" w:cs="Times New Roman"/>
          <w:strike/>
          <w:sz w:val="28"/>
          <w:szCs w:val="28"/>
          <w:highlight w:val="none"/>
        </w:rPr>
      </w:pPr>
      <w:r>
        <w:rPr>
          <w:rFonts w:hint="default" w:ascii="Times New Roman" w:hAnsi="Times New Roman" w:cs="Times New Roman"/>
          <w:b/>
          <w:sz w:val="28"/>
          <w:szCs w:val="28"/>
          <w:highlight w:val="none"/>
        </w:rPr>
        <w:t>2.3.3.</w:t>
      </w:r>
      <w:r>
        <w:rPr>
          <w:rFonts w:hint="default" w:ascii="Times New Roman" w:hAnsi="Times New Roman" w:cs="Times New Roman"/>
          <w:sz w:val="28"/>
          <w:szCs w:val="28"/>
          <w:highlight w:val="none"/>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 xml:space="preserve">2.3.4. </w:t>
      </w:r>
      <w:r>
        <w:rPr>
          <w:rFonts w:hint="default" w:ascii="Times New Roman" w:hAnsi="Times New Roman" w:cs="Times New Roman"/>
          <w:sz w:val="28"/>
          <w:szCs w:val="28"/>
          <w:highlight w:val="none"/>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Участвующие органы государственной власти, органы местного самоуправления и организации отсутствуют.</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w:t>
      </w:r>
      <w:r>
        <w:rPr>
          <w:rFonts w:hint="default" w:ascii="Times New Roman" w:hAnsi="Times New Roman" w:cs="Times New Roman"/>
          <w:sz w:val="28"/>
          <w:szCs w:val="28"/>
          <w:highlight w:val="none"/>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pPr>
        <w:tabs>
          <w:tab w:val="left" w:pos="1260"/>
        </w:tabs>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2.3.5.1.</w:t>
      </w:r>
      <w:r>
        <w:rPr>
          <w:rFonts w:hint="default" w:ascii="Times New Roman" w:hAnsi="Times New Roman" w:cs="Times New Roman"/>
          <w:sz w:val="28"/>
          <w:szCs w:val="28"/>
          <w:highlight w:val="none"/>
        </w:rPr>
        <w:t xml:space="preserve"> По телефону специалисты </w:t>
      </w:r>
      <w:r>
        <w:rPr>
          <w:rFonts w:hint="default" w:ascii="Times New Roman" w:hAnsi="Times New Roman" w:cs="Times New Roman"/>
          <w:sz w:val="28"/>
          <w:szCs w:val="28"/>
          <w:highlight w:val="none"/>
          <w:u w:val="single"/>
        </w:rPr>
        <w:t xml:space="preserve">администрации Фрунзенского сельсовета </w:t>
      </w:r>
      <w:r>
        <w:rPr>
          <w:rFonts w:hint="default" w:ascii="Times New Roman" w:hAnsi="Times New Roman" w:cs="Times New Roman"/>
          <w:sz w:val="28"/>
          <w:szCs w:val="28"/>
          <w:highlight w:val="none"/>
        </w:rPr>
        <w:t xml:space="preserve">дают исчерпывающую информацию по предоставлению муниципальной услуги. </w:t>
      </w:r>
    </w:p>
    <w:p>
      <w:pPr>
        <w:tabs>
          <w:tab w:val="left" w:pos="1260"/>
        </w:tabs>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2.3.5.2.</w:t>
      </w:r>
      <w:r>
        <w:rPr>
          <w:rFonts w:hint="default" w:ascii="Times New Roman" w:hAnsi="Times New Roman" w:cs="Times New Roman"/>
          <w:sz w:val="28"/>
          <w:szCs w:val="28"/>
          <w:highlight w:val="none"/>
        </w:rPr>
        <w:t xml:space="preserve"> Консультации по предоставлению муниципальной </w:t>
      </w:r>
      <w:r>
        <w:rPr>
          <w:rFonts w:hint="default" w:ascii="Times New Roman" w:hAnsi="Times New Roman" w:cs="Times New Roman"/>
          <w:spacing w:val="2"/>
          <w:sz w:val="28"/>
          <w:szCs w:val="28"/>
          <w:highlight w:val="none"/>
        </w:rPr>
        <w:t xml:space="preserve">услуги </w:t>
      </w:r>
      <w:r>
        <w:rPr>
          <w:rFonts w:hint="default" w:ascii="Times New Roman" w:hAnsi="Times New Roman" w:cs="Times New Roman"/>
          <w:spacing w:val="-1"/>
          <w:sz w:val="28"/>
          <w:szCs w:val="28"/>
          <w:highlight w:val="none"/>
        </w:rPr>
        <w:t xml:space="preserve">осуществляются специалистами </w:t>
      </w:r>
      <w:r>
        <w:rPr>
          <w:rFonts w:hint="default" w:ascii="Times New Roman" w:hAnsi="Times New Roman" w:cs="Times New Roman"/>
          <w:sz w:val="28"/>
          <w:szCs w:val="28"/>
          <w:highlight w:val="none"/>
        </w:rPr>
        <w:t>органа местного самоуправления</w:t>
      </w:r>
      <w:r>
        <w:rPr>
          <w:rFonts w:hint="default" w:ascii="Times New Roman" w:hAnsi="Times New Roman" w:cs="Times New Roman"/>
          <w:spacing w:val="-1"/>
          <w:sz w:val="28"/>
          <w:szCs w:val="28"/>
          <w:highlight w:val="none"/>
        </w:rPr>
        <w:t xml:space="preserve"> при личном обращении в </w:t>
      </w:r>
      <w:r>
        <w:rPr>
          <w:rFonts w:hint="default" w:ascii="Times New Roman" w:hAnsi="Times New Roman" w:cs="Times New Roman"/>
          <w:spacing w:val="2"/>
          <w:sz w:val="28"/>
          <w:szCs w:val="28"/>
          <w:highlight w:val="none"/>
        </w:rPr>
        <w:t>рабочее время (приложение 1)</w:t>
      </w:r>
      <w:r>
        <w:rPr>
          <w:rFonts w:hint="default" w:ascii="Times New Roman" w:hAnsi="Times New Roman" w:cs="Times New Roman"/>
          <w:spacing w:val="-1"/>
          <w:sz w:val="28"/>
          <w:szCs w:val="28"/>
          <w:highlight w:val="none"/>
        </w:rPr>
        <w:t>.</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2.3.5.3.</w:t>
      </w:r>
      <w:r>
        <w:rPr>
          <w:rFonts w:hint="default" w:ascii="Times New Roman" w:hAnsi="Times New Roman" w:cs="Times New Roman"/>
          <w:sz w:val="28"/>
          <w:szCs w:val="28"/>
          <w:highlight w:val="none"/>
        </w:rPr>
        <w:t xml:space="preserve"> Консультации по предоставлению муниципальной услуги осуществляются по следующим вопросам:</w:t>
      </w:r>
    </w:p>
    <w:p>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перечню документов, необходимых для предоставления муниципальной услуги, комплектности (достаточности) представленных документов;</w:t>
      </w:r>
    </w:p>
    <w:p>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источнику получения документов, необходимых для представления муниципальной услуги;</w:t>
      </w:r>
    </w:p>
    <w:p>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времени приема и выдачи документов;</w:t>
      </w:r>
    </w:p>
    <w:p>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сроков предоставления муниципальной услуги;</w:t>
      </w:r>
    </w:p>
    <w:p>
      <w:pPr>
        <w:tabs>
          <w:tab w:val="left" w:pos="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порядка обжалования действий (бездействия) и решений, осуществляемых и принимаемых в ходе предоставления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 иные вопросы, входящие в компетенцию органа местного самоуправления, предоставляющего муниципальную услугу.</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2.3.5.4.</w:t>
      </w:r>
      <w:r>
        <w:rPr>
          <w:rFonts w:hint="default" w:ascii="Times New Roman" w:hAnsi="Times New Roman" w:cs="Times New Roman"/>
          <w:sz w:val="28"/>
          <w:szCs w:val="28"/>
          <w:highlight w:val="none"/>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2.3.5.5.</w:t>
      </w:r>
      <w:r>
        <w:rPr>
          <w:rFonts w:hint="default" w:ascii="Times New Roman" w:hAnsi="Times New Roman" w:cs="Times New Roman"/>
          <w:sz w:val="28"/>
          <w:szCs w:val="28"/>
          <w:highlight w:val="none"/>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2.3.5.6.</w:t>
      </w:r>
      <w:r>
        <w:rPr>
          <w:rFonts w:hint="default" w:ascii="Times New Roman" w:hAnsi="Times New Roman" w:cs="Times New Roman"/>
          <w:sz w:val="28"/>
          <w:szCs w:val="28"/>
          <w:highlight w:val="none"/>
        </w:rPr>
        <w:t xml:space="preserve"> Время консультации при личном приеме не должно превышать одного часа с момента начала консультирования.</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2.3.6.</w:t>
      </w:r>
      <w:r>
        <w:rPr>
          <w:rFonts w:hint="default" w:ascii="Times New Roman" w:hAnsi="Times New Roman" w:cs="Times New Roman"/>
          <w:sz w:val="28"/>
          <w:szCs w:val="28"/>
          <w:highlight w:val="none"/>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HYPERLINK "consultantplus://offline/main?base=RLAW016;n=28667;fld=134;dst=100011"</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Перечень</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2.4.</w:t>
      </w:r>
      <w:r>
        <w:rPr>
          <w:rFonts w:hint="default" w:ascii="Times New Roman" w:hAnsi="Times New Roman" w:cs="Times New Roman"/>
          <w:sz w:val="28"/>
          <w:szCs w:val="28"/>
          <w:highlight w:val="none"/>
        </w:rPr>
        <w:t xml:space="preserve"> Результат предоставления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Результатом предоставления муниципальной услуги является:</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выдача выписки из похозяйственной книги;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отказ в выдаче выписки из похозяйственной книги.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2.5.</w:t>
      </w:r>
      <w:r>
        <w:rPr>
          <w:rFonts w:hint="default" w:ascii="Times New Roman" w:hAnsi="Times New Roman" w:cs="Times New Roman"/>
          <w:sz w:val="28"/>
          <w:szCs w:val="28"/>
          <w:highlight w:val="none"/>
        </w:rPr>
        <w:t xml:space="preserve"> Срок предоставления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2.5.1.</w:t>
      </w:r>
      <w:r>
        <w:rPr>
          <w:rFonts w:hint="default" w:ascii="Times New Roman" w:hAnsi="Times New Roman" w:cs="Times New Roman"/>
          <w:sz w:val="28"/>
          <w:szCs w:val="28"/>
          <w:highlight w:val="none"/>
        </w:rPr>
        <w:t xml:space="preserve"> Срок принятия решения о приостановлении предоставления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Основания для приостановления предоставления муниципальной услуги отсутствуют.</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2.6.</w:t>
      </w:r>
      <w:r>
        <w:rPr>
          <w:rFonts w:hint="default" w:ascii="Times New Roman" w:hAnsi="Times New Roman" w:cs="Times New Roman"/>
          <w:sz w:val="28"/>
          <w:szCs w:val="28"/>
          <w:highlight w:val="none"/>
        </w:rPr>
        <w:t xml:space="preserve"> Перечень нормативных правовых актов, непосредственно регулирующих предоставление муниципальной услуги.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Предоставление муниципальной услуги осуществляется в соответствии со следующими нормативными правовыми актами: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Конституцией Российской Федерации;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 Гражданским кодексом Российской Федерации;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 Федеральным законом от 06.10.2003 № 131-ФЗ «Об общих принципах организации местного самоуправления в Российской Федерации»;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Федеральным законом от 07.07.2003 №112-ФЗ «О личном подсобном хозяйстве»;</w:t>
      </w:r>
    </w:p>
    <w:p>
      <w:pPr>
        <w:pStyle w:val="36"/>
        <w:spacing w:before="0" w:beforeAutospacing="0" w:after="0" w:afterAutospacing="0"/>
        <w:ind w:right="-63"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Федеральным законом от 27.07.2006 № 152-ФЗ «О персональных данных»; («Российская газета», 29.07.2006 №165);</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6) Федеральным законом от 27.07.2010 № 210-ФЗ «Об организации предоставления государственных и муниципальных услуг»; </w:t>
      </w:r>
    </w:p>
    <w:p>
      <w:pPr>
        <w:ind w:firstLine="709"/>
        <w:jc w:val="both"/>
        <w:rPr>
          <w:rFonts w:hint="default" w:ascii="Times New Roman" w:hAnsi="Times New Roman" w:cs="Times New Roman"/>
          <w:strike/>
          <w:sz w:val="28"/>
          <w:szCs w:val="28"/>
          <w:highlight w:val="none"/>
        </w:rPr>
      </w:pPr>
      <w:r>
        <w:rPr>
          <w:rFonts w:hint="default" w:ascii="Times New Roman" w:hAnsi="Times New Roman" w:cs="Times New Roman"/>
          <w:sz w:val="28"/>
          <w:szCs w:val="28"/>
          <w:highlight w:val="none"/>
        </w:rPr>
        <w:t>7) Постановлением Правительства РФ от 26.03.2016 № 236 «О требованиях к предоставлению в электронной форме государственных и муниципальных услуг»;</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8) Приказом Министерства сельского хозяйства Российской Федерации от 27.09.2022 № 629 "Об утверждении формы и порядка ведения похозяйственных книг" (Зарегистрирован 27.12.2022 № 71832);</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 Приказ Федеральной службы государственной регистрации, кадастра и картографии от 25 августа 2021 г. N П/0368 "Об установлении формы выписки из похозяйственной книги о наличии у гражданина права на земельный участок";</w:t>
      </w:r>
    </w:p>
    <w:p>
      <w:pPr>
        <w:ind w:firstLine="720"/>
        <w:jc w:val="both"/>
        <w:rPr>
          <w:rFonts w:hint="default" w:ascii="Times New Roman" w:hAnsi="Times New Roman" w:cs="Times New Roman"/>
          <w:sz w:val="28"/>
          <w:szCs w:val="28"/>
          <w:highlight w:val="none"/>
          <w:u w:val="single"/>
        </w:rPr>
      </w:pPr>
      <w:r>
        <w:rPr>
          <w:rFonts w:hint="default" w:ascii="Times New Roman" w:hAnsi="Times New Roman" w:cs="Times New Roman"/>
          <w:sz w:val="28"/>
          <w:szCs w:val="28"/>
          <w:highlight w:val="none"/>
        </w:rPr>
        <w:t xml:space="preserve">10) Уставом </w:t>
      </w:r>
      <w:r>
        <w:rPr>
          <w:rFonts w:hint="default" w:ascii="Times New Roman" w:hAnsi="Times New Roman" w:cs="Times New Roman"/>
          <w:sz w:val="28"/>
          <w:szCs w:val="28"/>
          <w:highlight w:val="none"/>
          <w:u w:val="single"/>
        </w:rPr>
        <w:t xml:space="preserve">муниципального образования Фрунзенский сельсовет Алейского района Алтайского края.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2.7.</w:t>
      </w:r>
      <w:r>
        <w:rPr>
          <w:rFonts w:hint="default" w:ascii="Times New Roman" w:hAnsi="Times New Roman" w:cs="Times New Roman"/>
          <w:sz w:val="28"/>
          <w:szCs w:val="28"/>
          <w:highlight w:val="none"/>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2.7.1.</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 xml:space="preserve">Основанием для предоставления муниципальной услуги являются заявление (приложение 3), а также документы, представленные 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на личном приеме, или через Единый портал государственных и муниципальных услуг (функций) либо поданные через Многофункциональный центр:</w:t>
      </w:r>
    </w:p>
    <w:p>
      <w:pPr>
        <w:autoSpaceDE w:val="0"/>
        <w:autoSpaceDN w:val="0"/>
        <w:adjustRightInd w:val="0"/>
        <w:ind w:firstLine="54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документ, удостоверяющий личность гражданина;</w:t>
      </w:r>
    </w:p>
    <w:p>
      <w:pPr>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документ, удостоверяющий права представителя заявителя (в случае обращения представителя заявителя).</w:t>
      </w:r>
    </w:p>
    <w:p>
      <w:pPr>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взаимодействие</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информационных систем, используемых для предоставления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t>государственных и муниципальных услуг в электронной форме, в установленном Правительством Российской Федерации порядке.</w:t>
      </w:r>
    </w:p>
    <w:p>
      <w:pPr>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pPr>
        <w:ind w:firstLine="567"/>
        <w:jc w:val="both"/>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2.8.</w:t>
      </w:r>
      <w:r>
        <w:rPr>
          <w:rFonts w:hint="default" w:ascii="Times New Roman" w:hAnsi="Times New Roman" w:cs="Times New Roman"/>
          <w:sz w:val="28"/>
          <w:szCs w:val="28"/>
          <w:highlight w:val="none"/>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pPr>
        <w:widowControl w:val="0"/>
        <w:autoSpaceDE w:val="0"/>
        <w:autoSpaceDN w:val="0"/>
        <w:adjustRightInd w:val="0"/>
        <w:ind w:firstLine="567"/>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2.9.</w:t>
      </w:r>
      <w:r>
        <w:rPr>
          <w:rFonts w:hint="default" w:ascii="Times New Roman" w:hAnsi="Times New Roman" w:cs="Times New Roman"/>
          <w:sz w:val="28"/>
          <w:szCs w:val="28"/>
          <w:highlight w:val="none"/>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pPr>
        <w:autoSpaceDE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Запрещается требовать от заявителя:</w:t>
      </w:r>
    </w:p>
    <w:p>
      <w:pPr>
        <w:autoSpaceDE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возникающие в связи с предоставлением муниципальной услуги;</w:t>
      </w:r>
    </w:p>
    <w:p>
      <w:pPr>
        <w:autoSpaceDE w:val="0"/>
        <w:ind w:firstLine="851"/>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autoSpaceDE w:val="0"/>
        <w:ind w:firstLine="851"/>
        <w:jc w:val="both"/>
        <w:rPr>
          <w:rFonts w:hint="default" w:ascii="Times New Roman" w:hAnsi="Times New Roman" w:cs="Times New Roman"/>
          <w:sz w:val="28"/>
          <w:szCs w:val="28"/>
          <w:highlight w:val="none"/>
        </w:rPr>
      </w:pPr>
      <w:bookmarkStart w:id="5" w:name="dst291"/>
      <w:bookmarkEnd w:id="5"/>
      <w:r>
        <w:rPr>
          <w:rFonts w:hint="default" w:ascii="Times New Roman" w:hAnsi="Times New Roman" w:cs="Times New Roman"/>
          <w:sz w:val="28"/>
          <w:szCs w:val="28"/>
          <w:highlight w:val="none"/>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autoSpaceDE w:val="0"/>
        <w:ind w:firstLine="851"/>
        <w:jc w:val="both"/>
        <w:rPr>
          <w:rFonts w:hint="default" w:ascii="Times New Roman" w:hAnsi="Times New Roman" w:cs="Times New Roman"/>
          <w:sz w:val="28"/>
          <w:szCs w:val="28"/>
          <w:highlight w:val="none"/>
        </w:rPr>
      </w:pPr>
      <w:bookmarkStart w:id="6" w:name="dst292"/>
      <w:bookmarkEnd w:id="6"/>
      <w:r>
        <w:rPr>
          <w:rFonts w:hint="default" w:ascii="Times New Roman" w:hAnsi="Times New Roman" w:cs="Times New Roman"/>
          <w:sz w:val="28"/>
          <w:szCs w:val="28"/>
          <w:highlight w:val="none"/>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autoSpaceDE w:val="0"/>
        <w:ind w:firstLine="851"/>
        <w:jc w:val="both"/>
        <w:rPr>
          <w:rFonts w:hint="default" w:ascii="Times New Roman" w:hAnsi="Times New Roman" w:cs="Times New Roman"/>
          <w:sz w:val="28"/>
          <w:szCs w:val="28"/>
          <w:highlight w:val="none"/>
        </w:rPr>
      </w:pPr>
      <w:bookmarkStart w:id="7" w:name="dst293"/>
      <w:bookmarkEnd w:id="7"/>
      <w:r>
        <w:rPr>
          <w:rFonts w:hint="default" w:ascii="Times New Roman" w:hAnsi="Times New Roman" w:cs="Times New Roman"/>
          <w:sz w:val="28"/>
          <w:szCs w:val="28"/>
          <w:highlight w:val="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autoSpaceDE w:val="0"/>
        <w:ind w:firstLine="851"/>
        <w:jc w:val="both"/>
        <w:rPr>
          <w:rFonts w:hint="default" w:ascii="Times New Roman" w:hAnsi="Times New Roman" w:cs="Times New Roman"/>
          <w:sz w:val="28"/>
          <w:szCs w:val="28"/>
          <w:highlight w:val="none"/>
        </w:rPr>
      </w:pPr>
      <w:bookmarkStart w:id="8" w:name="dst294"/>
      <w:bookmarkEnd w:id="8"/>
      <w:r>
        <w:rPr>
          <w:rFonts w:hint="default" w:ascii="Times New Roman" w:hAnsi="Times New Roman" w:cs="Times New Roman"/>
          <w:sz w:val="28"/>
          <w:szCs w:val="28"/>
          <w:highlight w:val="non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Fonts w:hint="default" w:ascii="Times New Roman" w:hAnsi="Times New Roman" w:eastAsia="Calibri" w:cs="Times New Roman"/>
          <w:sz w:val="28"/>
          <w:szCs w:val="28"/>
          <w:highlight w:val="none"/>
          <w:lang w:eastAsia="en-US"/>
        </w:rPr>
        <w:fldChar w:fldCharType="begin"/>
      </w:r>
      <w:r>
        <w:rPr>
          <w:rFonts w:hint="default" w:ascii="Times New Roman" w:hAnsi="Times New Roman" w:eastAsia="Calibri" w:cs="Times New Roman"/>
          <w:sz w:val="28"/>
          <w:szCs w:val="28"/>
          <w:highlight w:val="none"/>
          <w:lang w:eastAsia="en-US"/>
        </w:rPr>
        <w:instrText xml:space="preserve"> HYPERLINK "http://www.consultant.ru/document/cons_doc_LAW_303658/a2588b2a1374c05e0939bb4df8e54fc0dfd6e000/" \l "dst100352" </w:instrText>
      </w:r>
      <w:r>
        <w:rPr>
          <w:rFonts w:hint="default" w:ascii="Times New Roman" w:hAnsi="Times New Roman" w:eastAsia="Calibri" w:cs="Times New Roman"/>
          <w:sz w:val="28"/>
          <w:szCs w:val="28"/>
          <w:highlight w:val="none"/>
          <w:lang w:eastAsia="en-US"/>
        </w:rPr>
        <w:fldChar w:fldCharType="separate"/>
      </w:r>
      <w:r>
        <w:rPr>
          <w:rFonts w:hint="default" w:ascii="Times New Roman" w:hAnsi="Times New Roman" w:cs="Times New Roman"/>
          <w:color w:val="000000"/>
          <w:sz w:val="28"/>
          <w:szCs w:val="28"/>
          <w:highlight w:val="none"/>
        </w:rPr>
        <w:t>частью 1.1 статьи 16</w:t>
      </w:r>
      <w:r>
        <w:rPr>
          <w:rFonts w:hint="default" w:ascii="Times New Roman" w:hAnsi="Times New Roman" w:cs="Times New Roman"/>
          <w:color w:val="000000"/>
          <w:sz w:val="28"/>
          <w:szCs w:val="28"/>
          <w:highlight w:val="none"/>
        </w:rPr>
        <w:fldChar w:fldCharType="end"/>
      </w:r>
      <w:r>
        <w:rPr>
          <w:rFonts w:hint="default" w:ascii="Times New Roman" w:hAnsi="Times New Roman" w:cs="Times New Roman"/>
          <w:sz w:val="28"/>
          <w:szCs w:val="28"/>
          <w:highlight w:val="none"/>
        </w:rPr>
        <w:t xml:space="preserve">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eastAsia="Calibri" w:cs="Times New Roman"/>
          <w:sz w:val="28"/>
          <w:szCs w:val="28"/>
          <w:highlight w:val="none"/>
          <w:lang w:eastAsia="en-US"/>
        </w:rPr>
        <w:fldChar w:fldCharType="begin"/>
      </w:r>
      <w:r>
        <w:rPr>
          <w:rFonts w:hint="default" w:ascii="Times New Roman" w:hAnsi="Times New Roman" w:eastAsia="Calibri" w:cs="Times New Roman"/>
          <w:sz w:val="28"/>
          <w:szCs w:val="28"/>
          <w:highlight w:val="none"/>
          <w:lang w:eastAsia="en-US"/>
        </w:rPr>
        <w:instrText xml:space="preserve"> HYPERLINK "http://www.consultant.ru/document/cons_doc_LAW_303658/a2588b2a1374c05e0939bb4df8e54fc0dfd6e000/" \l "dst100352" </w:instrText>
      </w:r>
      <w:r>
        <w:rPr>
          <w:rFonts w:hint="default" w:ascii="Times New Roman" w:hAnsi="Times New Roman" w:eastAsia="Calibri" w:cs="Times New Roman"/>
          <w:sz w:val="28"/>
          <w:szCs w:val="28"/>
          <w:highlight w:val="none"/>
          <w:lang w:eastAsia="en-US"/>
        </w:rPr>
        <w:fldChar w:fldCharType="separate"/>
      </w:r>
      <w:r>
        <w:rPr>
          <w:rFonts w:hint="default" w:ascii="Times New Roman" w:hAnsi="Times New Roman" w:eastAsia="Calibri" w:cs="Times New Roman"/>
          <w:color w:val="000000"/>
          <w:sz w:val="28"/>
          <w:szCs w:val="28"/>
          <w:highlight w:val="none"/>
          <w:u w:val="single"/>
          <w:lang w:eastAsia="en-US"/>
        </w:rPr>
        <w:t>частью 1.1 статьи 16</w:t>
      </w:r>
      <w:r>
        <w:rPr>
          <w:rFonts w:hint="default" w:ascii="Times New Roman" w:hAnsi="Times New Roman" w:eastAsia="Calibri" w:cs="Times New Roman"/>
          <w:color w:val="000000"/>
          <w:sz w:val="28"/>
          <w:szCs w:val="28"/>
          <w:highlight w:val="none"/>
          <w:u w:val="single"/>
          <w:lang w:eastAsia="en-US"/>
        </w:rPr>
        <w:fldChar w:fldCharType="end"/>
      </w:r>
      <w:r>
        <w:rPr>
          <w:rFonts w:hint="default" w:ascii="Times New Roman" w:hAnsi="Times New Roman" w:cs="Times New Roman"/>
          <w:color w:val="000000"/>
          <w:sz w:val="28"/>
          <w:szCs w:val="28"/>
          <w:highlight w:val="none"/>
        </w:rPr>
        <w:t xml:space="preserve"> </w:t>
      </w:r>
      <w:r>
        <w:rPr>
          <w:rFonts w:hint="default" w:ascii="Times New Roman" w:hAnsi="Times New Roman" w:cs="Times New Roman"/>
          <w:sz w:val="28"/>
          <w:szCs w:val="28"/>
          <w:highlight w:val="none"/>
        </w:rPr>
        <w:t>Закона № 210-ФЗ, уведомляется заявитель, а также приносятся извинения за доставленные неудобства.</w:t>
      </w:r>
    </w:p>
    <w:p>
      <w:pPr>
        <w:tabs>
          <w:tab w:val="left" w:pos="1980"/>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pPr>
        <w:tabs>
          <w:tab w:val="left" w:pos="1276"/>
        </w:tabs>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2.10.</w:t>
      </w:r>
      <w:r>
        <w:rPr>
          <w:rFonts w:hint="default" w:ascii="Times New Roman" w:hAnsi="Times New Roman" w:cs="Times New Roman"/>
          <w:sz w:val="28"/>
          <w:szCs w:val="28"/>
          <w:highlight w:val="none"/>
        </w:rPr>
        <w:t xml:space="preserve"> Исчерпывающий перечень оснований для отказа в приеме документов, необходимых для предоставления муниципальной услуги.</w:t>
      </w:r>
    </w:p>
    <w:p>
      <w:pPr>
        <w:pStyle w:val="37"/>
        <w:tabs>
          <w:tab w:val="left" w:pos="1134"/>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Основания для отказа в приеме документов отсутствуют. </w:t>
      </w:r>
    </w:p>
    <w:p>
      <w:pPr>
        <w:tabs>
          <w:tab w:val="left" w:pos="1276"/>
        </w:tabs>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2.11.</w:t>
      </w:r>
      <w:r>
        <w:rPr>
          <w:rFonts w:hint="default" w:ascii="Times New Roman" w:hAnsi="Times New Roman" w:cs="Times New Roman"/>
          <w:sz w:val="28"/>
          <w:szCs w:val="28"/>
          <w:highlight w:val="none"/>
        </w:rPr>
        <w:t xml:space="preserve"> Исчерпывающий перечень оснований для отказа в предоставлении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bookmarkStart w:id="9" w:name="sub_2702"/>
      <w:r>
        <w:rPr>
          <w:rFonts w:hint="default" w:ascii="Times New Roman" w:hAnsi="Times New Roman" w:cs="Times New Roman"/>
          <w:sz w:val="28"/>
          <w:szCs w:val="28"/>
          <w:highlight w:val="none"/>
        </w:rPr>
        <w:t>Заявителю отказывается в предоставлении муниципальной услуги в случаях:</w:t>
      </w:r>
    </w:p>
    <w:p>
      <w:pPr>
        <w:autoSpaceDE w:val="0"/>
        <w:autoSpaceDN w:val="0"/>
        <w:adjustRightInd w:val="0"/>
        <w:ind w:firstLine="709"/>
        <w:jc w:val="both"/>
        <w:rPr>
          <w:rFonts w:hint="default" w:ascii="Times New Roman" w:hAnsi="Times New Roman" w:cs="Times New Roman"/>
          <w:strike/>
          <w:sz w:val="28"/>
          <w:szCs w:val="28"/>
          <w:highlight w:val="none"/>
        </w:rPr>
      </w:pPr>
      <w:r>
        <w:rPr>
          <w:rFonts w:hint="default" w:ascii="Times New Roman" w:hAnsi="Times New Roman" w:cs="Times New Roman"/>
          <w:sz w:val="28"/>
          <w:szCs w:val="28"/>
          <w:highlight w:val="none"/>
        </w:rPr>
        <w:t>1) непредставления документов, указанных в пункте 2.7.1 Административного регламента;</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заявитель не соответствует требованиям, установленным пунктом 1.2 Административного регламента.</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Решение об отказе должно содержать мотивированные основания отказа в предоставлении услуги.</w:t>
      </w:r>
    </w:p>
    <w:bookmarkEnd w:id="9"/>
    <w:p>
      <w:pPr>
        <w:autoSpaceDE w:val="0"/>
        <w:ind w:firstLine="709"/>
        <w:jc w:val="both"/>
        <w:rPr>
          <w:rFonts w:hint="default" w:ascii="Times New Roman" w:hAnsi="Times New Roman" w:cs="Times New Roman"/>
          <w:sz w:val="28"/>
          <w:szCs w:val="28"/>
          <w:highlight w:val="none"/>
        </w:rPr>
      </w:pPr>
      <w:bookmarkStart w:id="10" w:name="sub_2703"/>
      <w:r>
        <w:rPr>
          <w:rFonts w:hint="default" w:ascii="Times New Roman" w:hAnsi="Times New Roman" w:cs="Times New Roman"/>
          <w:b/>
          <w:sz w:val="28"/>
          <w:szCs w:val="28"/>
          <w:highlight w:val="none"/>
        </w:rPr>
        <w:t>2.12.</w:t>
      </w:r>
      <w:r>
        <w:rPr>
          <w:rFonts w:hint="default" w:ascii="Times New Roman" w:hAnsi="Times New Roman" w:cs="Times New Roman"/>
          <w:sz w:val="28"/>
          <w:szCs w:val="28"/>
          <w:highlight w:val="none"/>
        </w:rPr>
        <w:t xml:space="preserve"> Перечень услуг, которые являются необходимыми и обязательными для предоставления муниципальной услуги.</w:t>
      </w:r>
    </w:p>
    <w:p>
      <w:pPr>
        <w:autoSpaceDE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Необходимые и обязательные услуги для предоставления муниципальной услуги отсутствуют.</w:t>
      </w:r>
    </w:p>
    <w:bookmarkEnd w:id="10"/>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2.13.</w:t>
      </w:r>
      <w:r>
        <w:rPr>
          <w:rFonts w:hint="default" w:ascii="Times New Roman" w:hAnsi="Times New Roman" w:cs="Times New Roman"/>
          <w:sz w:val="28"/>
          <w:szCs w:val="28"/>
          <w:highlight w:val="none"/>
        </w:rPr>
        <w:t xml:space="preserve"> Порядок, размер и основания взимания государственной пошлины или иной платы, установленной за предоставление муниципальной услуги.</w:t>
      </w:r>
    </w:p>
    <w:p>
      <w:pPr>
        <w:pStyle w:val="37"/>
        <w:ind w:firstLine="709"/>
        <w:jc w:val="both"/>
        <w:outlineLvl w:val="2"/>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Муниципальная услуга предоставляется бесплатно</w:t>
      </w:r>
      <w:r>
        <w:rPr>
          <w:rFonts w:hint="default" w:ascii="Times New Roman" w:hAnsi="Times New Roman" w:cs="Times New Roman"/>
          <w:sz w:val="28"/>
          <w:szCs w:val="28"/>
          <w:highlight w:val="none"/>
          <w:lang w:val="en-US"/>
        </w:rPr>
        <w:t>.</w:t>
      </w:r>
    </w:p>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2.14.</w:t>
      </w:r>
      <w:r>
        <w:rPr>
          <w:rFonts w:hint="default" w:ascii="Times New Roman" w:hAnsi="Times New Roman" w:cs="Times New Roman"/>
          <w:sz w:val="28"/>
          <w:szCs w:val="28"/>
          <w:highlight w:val="none"/>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2.15.</w:t>
      </w:r>
      <w:r>
        <w:rPr>
          <w:rFonts w:hint="default" w:ascii="Times New Roman" w:hAnsi="Times New Roman" w:cs="Times New Roman"/>
          <w:sz w:val="28"/>
          <w:szCs w:val="28"/>
          <w:highlight w:val="none"/>
        </w:rPr>
        <w:t xml:space="preserve"> Срок регистрации заявления о предоставлении муниципальной услуги.</w:t>
      </w:r>
    </w:p>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Регистрация документов, поданных заявителем, в том числе в электронном виде, осуществляется в день приема.</w:t>
      </w:r>
    </w:p>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w:t>
      </w:r>
      <w:r>
        <w:rPr>
          <w:rFonts w:hint="default" w:ascii="Times New Roman" w:hAnsi="Times New Roman" w:cs="Times New Roman"/>
          <w:sz w:val="28"/>
          <w:szCs w:val="28"/>
          <w:highlight w:val="none"/>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2.16.1.</w:t>
      </w:r>
      <w:r>
        <w:rPr>
          <w:rFonts w:hint="default" w:ascii="Times New Roman" w:hAnsi="Times New Roman" w:cs="Times New Roman"/>
          <w:sz w:val="28"/>
          <w:szCs w:val="28"/>
          <w:highlight w:val="none"/>
        </w:rPr>
        <w:t xml:space="preserve"> Помещение, в котором осуществляется прием заявителей, должно обеспечивать:</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1) комфортное расположение заявителя и должностного лица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возможность и удобство оформления заявителем письменного обращения;</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доступ к нормативным правовым актам, регулирующим предоставление муниципальной услуги;</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 xml:space="preserve">2.16.2. </w:t>
      </w:r>
      <w:r>
        <w:rPr>
          <w:rFonts w:hint="default" w:ascii="Times New Roman" w:hAnsi="Times New Roman" w:cs="Times New Roman"/>
          <w:sz w:val="28"/>
          <w:szCs w:val="28"/>
          <w:highlight w:val="none"/>
        </w:rPr>
        <w:t>Требования к обеспечению условий доступности муниципальной услуги для лиц с ограниченной возможностью:</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сопровождение инвалидов, имеющих стойкие нарушения функции зрения и самостоятельного передвижения, по территории объекта;</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autoSpaceDE w:val="0"/>
        <w:autoSpaceDN w:val="0"/>
        <w:adjustRightInd w:val="0"/>
        <w:ind w:firstLine="720"/>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2.16.3.</w:t>
      </w:r>
      <w:r>
        <w:rPr>
          <w:rFonts w:hint="default" w:ascii="Times New Roman" w:hAnsi="Times New Roman" w:cs="Times New Roman"/>
          <w:sz w:val="28"/>
          <w:szCs w:val="28"/>
          <w:highlight w:val="none"/>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ответственного за его исполнение, и т.п. осуществляет </w:t>
      </w:r>
      <w:r>
        <w:rPr>
          <w:rFonts w:hint="default" w:ascii="Times New Roman" w:hAnsi="Times New Roman" w:cs="Times New Roman"/>
          <w:sz w:val="28"/>
          <w:szCs w:val="28"/>
          <w:highlight w:val="none"/>
          <w:u w:val="single"/>
        </w:rPr>
        <w:t>специалист администрации Фрунзенского сельсовета</w:t>
      </w:r>
      <w:r>
        <w:rPr>
          <w:rFonts w:hint="default" w:ascii="Times New Roman" w:hAnsi="Times New Roman" w:cs="Times New Roman"/>
          <w:sz w:val="28"/>
          <w:szCs w:val="28"/>
          <w:highlight w:val="none"/>
        </w:rPr>
        <w:t>.</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2.16.4.</w:t>
      </w:r>
      <w:r>
        <w:rPr>
          <w:rFonts w:hint="default" w:ascii="Times New Roman" w:hAnsi="Times New Roman" w:cs="Times New Roman"/>
          <w:sz w:val="28"/>
          <w:szCs w:val="28"/>
          <w:highlight w:val="none"/>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2.16.5.</w:t>
      </w:r>
      <w:r>
        <w:rPr>
          <w:rFonts w:hint="default" w:ascii="Times New Roman" w:hAnsi="Times New Roman" w:cs="Times New Roman"/>
          <w:sz w:val="28"/>
          <w:szCs w:val="28"/>
          <w:highlight w:val="none"/>
        </w:rPr>
        <w:t xml:space="preserve"> На информационных стендах </w:t>
      </w:r>
      <w:r>
        <w:rPr>
          <w:rFonts w:hint="default" w:ascii="Times New Roman" w:hAnsi="Times New Roman" w:cs="Times New Roman"/>
          <w:sz w:val="28"/>
          <w:szCs w:val="28"/>
          <w:highlight w:val="none"/>
          <w:u w:val="single"/>
        </w:rPr>
        <w:t xml:space="preserve">администрации Фрунзенского сельсовета </w:t>
      </w:r>
      <w:r>
        <w:rPr>
          <w:rFonts w:hint="default" w:ascii="Times New Roman" w:hAnsi="Times New Roman" w:cs="Times New Roman"/>
          <w:sz w:val="28"/>
          <w:szCs w:val="28"/>
          <w:highlight w:val="none"/>
        </w:rPr>
        <w:t>размещается следующая информация:</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график (режим) работы</w:t>
      </w:r>
      <w:r>
        <w:rPr>
          <w:rFonts w:hint="default" w:ascii="Times New Roman" w:hAnsi="Times New Roman" w:cs="Times New Roman"/>
          <w:sz w:val="28"/>
          <w:szCs w:val="28"/>
          <w:highlight w:val="none"/>
          <w:u w:val="single"/>
        </w:rPr>
        <w:t xml:space="preserve"> 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Административный регламент предоставления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4) место нахождения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телефон для справок;</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6) адрес электронной почты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7) адрес официального интернет-сайта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8) порядок получения консультаций;</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9) порядок обжалования решений, действий (бездействия) должностных лиц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предоставляющего муниципальную услугу.</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2.16.6.</w:t>
      </w:r>
      <w:r>
        <w:rPr>
          <w:rFonts w:hint="default" w:ascii="Times New Roman" w:hAnsi="Times New Roman" w:cs="Times New Roman"/>
          <w:sz w:val="28"/>
          <w:szCs w:val="28"/>
          <w:highlight w:val="none"/>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2.16.7.</w:t>
      </w:r>
      <w:r>
        <w:rPr>
          <w:rFonts w:hint="default" w:ascii="Times New Roman" w:hAnsi="Times New Roman" w:cs="Times New Roman"/>
          <w:sz w:val="28"/>
          <w:szCs w:val="28"/>
          <w:highlight w:val="none"/>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2.17.</w:t>
      </w:r>
      <w:r>
        <w:rPr>
          <w:rFonts w:hint="default" w:ascii="Times New Roman" w:hAnsi="Times New Roman" w:cs="Times New Roman"/>
          <w:sz w:val="28"/>
          <w:szCs w:val="28"/>
          <w:highlight w:val="none"/>
        </w:rPr>
        <w:t xml:space="preserve"> Показатели доступности и качества муниципальной услуги.</w:t>
      </w:r>
    </w:p>
    <w:p>
      <w:pPr>
        <w:autoSpaceDE w:val="0"/>
        <w:autoSpaceDN w:val="0"/>
        <w:adjustRightInd w:val="0"/>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2.17.1.</w:t>
      </w:r>
      <w:r>
        <w:rPr>
          <w:rFonts w:hint="default" w:ascii="Times New Roman" w:hAnsi="Times New Roman" w:cs="Times New Roman"/>
          <w:sz w:val="28"/>
          <w:szCs w:val="28"/>
          <w:highlight w:val="none"/>
        </w:rPr>
        <w:t xml:space="preserve"> Целевые значения показателя доступности и качества муниципальной услуги.</w:t>
      </w:r>
    </w:p>
    <w:tbl>
      <w:tblPr>
        <w:tblStyle w:val="13"/>
        <w:tblW w:w="9072" w:type="dxa"/>
        <w:tblInd w:w="70" w:type="dxa"/>
        <w:tblLayout w:type="fixed"/>
        <w:tblCellMar>
          <w:top w:w="0" w:type="dxa"/>
          <w:left w:w="70" w:type="dxa"/>
          <w:bottom w:w="0" w:type="dxa"/>
          <w:right w:w="70" w:type="dxa"/>
        </w:tblCellMar>
      </w:tblPr>
      <w:tblGrid>
        <w:gridCol w:w="6804"/>
        <w:gridCol w:w="2268"/>
      </w:tblGrid>
      <w:tr>
        <w:tblPrEx>
          <w:tblCellMar>
            <w:top w:w="0" w:type="dxa"/>
            <w:left w:w="70" w:type="dxa"/>
            <w:bottom w:w="0" w:type="dxa"/>
            <w:right w:w="70" w:type="dxa"/>
          </w:tblCellMar>
        </w:tblPrEx>
        <w:trPr>
          <w:cantSplit/>
          <w:trHeight w:val="360" w:hRule="atLeast"/>
        </w:trPr>
        <w:tc>
          <w:tcPr>
            <w:tcW w:w="6804" w:type="dxa"/>
            <w:vMerge w:val="restart"/>
            <w:tcBorders>
              <w:top w:val="single" w:color="auto" w:sz="6" w:space="0"/>
              <w:left w:val="single" w:color="auto" w:sz="6" w:space="0"/>
              <w:bottom w:val="nil"/>
              <w:right w:val="single" w:color="auto" w:sz="6" w:space="0"/>
            </w:tcBorders>
            <w:noWrap w:val="0"/>
            <w:vAlign w:val="top"/>
          </w:tcPr>
          <w:p>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Показатели качества и доступности</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rPr>
              <w:t>муниципальной услуги</w:t>
            </w:r>
          </w:p>
        </w:tc>
        <w:tc>
          <w:tcPr>
            <w:tcW w:w="2268" w:type="dxa"/>
            <w:vMerge w:val="restart"/>
            <w:tcBorders>
              <w:top w:val="single" w:color="auto" w:sz="6" w:space="0"/>
              <w:left w:val="single" w:color="auto" w:sz="6" w:space="0"/>
              <w:bottom w:val="nil"/>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Целевое значение </w:t>
            </w:r>
          </w:p>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показателя </w:t>
            </w:r>
          </w:p>
        </w:tc>
      </w:tr>
      <w:tr>
        <w:tblPrEx>
          <w:tblCellMar>
            <w:top w:w="0" w:type="dxa"/>
            <w:left w:w="70" w:type="dxa"/>
            <w:bottom w:w="0" w:type="dxa"/>
            <w:right w:w="70" w:type="dxa"/>
          </w:tblCellMar>
        </w:tblPrEx>
        <w:trPr>
          <w:cantSplit/>
          <w:trHeight w:val="360" w:hRule="atLeast"/>
        </w:trPr>
        <w:tc>
          <w:tcPr>
            <w:tcW w:w="6804" w:type="dxa"/>
            <w:vMerge w:val="continue"/>
            <w:tcBorders>
              <w:top w:val="nil"/>
              <w:left w:val="single" w:color="auto" w:sz="6" w:space="0"/>
              <w:bottom w:val="single" w:color="auto" w:sz="6" w:space="0"/>
              <w:right w:val="single" w:color="auto" w:sz="6" w:space="0"/>
            </w:tcBorders>
            <w:noWrap w:val="0"/>
            <w:vAlign w:val="top"/>
          </w:tcPr>
          <w:p>
            <w:pPr>
              <w:pStyle w:val="99"/>
              <w:ind w:right="-63"/>
              <w:rPr>
                <w:rFonts w:hint="default" w:ascii="Times New Roman" w:hAnsi="Times New Roman" w:cs="Times New Roman"/>
                <w:sz w:val="28"/>
                <w:szCs w:val="28"/>
                <w:highlight w:val="none"/>
              </w:rPr>
            </w:pPr>
          </w:p>
        </w:tc>
        <w:tc>
          <w:tcPr>
            <w:tcW w:w="2268" w:type="dxa"/>
            <w:vMerge w:val="continue"/>
            <w:tcBorders>
              <w:top w:val="nil"/>
              <w:left w:val="single" w:color="auto" w:sz="6" w:space="0"/>
              <w:bottom w:val="single" w:color="auto" w:sz="6" w:space="0"/>
              <w:right w:val="single" w:color="auto" w:sz="6" w:space="0"/>
            </w:tcBorders>
            <w:noWrap w:val="0"/>
            <w:vAlign w:val="top"/>
          </w:tcPr>
          <w:p>
            <w:pPr>
              <w:pStyle w:val="99"/>
              <w:ind w:right="-63"/>
              <w:rPr>
                <w:rFonts w:hint="default" w:ascii="Times New Roman" w:hAnsi="Times New Roman" w:cs="Times New Roman"/>
                <w:sz w:val="28"/>
                <w:szCs w:val="28"/>
                <w:highlight w:val="none"/>
              </w:rPr>
            </w:pPr>
          </w:p>
        </w:tc>
      </w:tr>
      <w:tr>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Своевременность</w:t>
            </w:r>
          </w:p>
        </w:tc>
      </w:tr>
      <w:tr>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1.1. % (доля) случаев предоставления услуги в установленный срок с момента сдачи документа</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90-95%</w:t>
            </w:r>
          </w:p>
        </w:tc>
      </w:tr>
      <w:tr>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Качество</w:t>
            </w:r>
          </w:p>
        </w:tc>
      </w:tr>
      <w:tr>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2.1. % (доля) Заявителей, удовлетворенных качеством процесса предоставления услуги</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90-95%</w:t>
            </w:r>
          </w:p>
        </w:tc>
      </w:tr>
      <w:tr>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2.2. % (доля) случаев правильно оформленных документов должностным лицом (регистрация)</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95-97%</w:t>
            </w:r>
          </w:p>
        </w:tc>
      </w:tr>
      <w:tr>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Доступность</w:t>
            </w:r>
          </w:p>
        </w:tc>
      </w:tr>
      <w:tr>
        <w:tblPrEx>
          <w:tblCellMar>
            <w:top w:w="0" w:type="dxa"/>
            <w:left w:w="70" w:type="dxa"/>
            <w:bottom w:w="0" w:type="dxa"/>
            <w:right w:w="70" w:type="dxa"/>
          </w:tblCellMar>
        </w:tblPrEx>
        <w:trPr>
          <w:cantSplit/>
          <w:trHeight w:val="60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3.1. % (доля) Заявителей, удовлетворенных качеством и информацией о порядке предоставления услуги</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95-97%</w:t>
            </w:r>
          </w:p>
        </w:tc>
      </w:tr>
      <w:tr>
        <w:tblPrEx>
          <w:tblCellMar>
            <w:top w:w="0" w:type="dxa"/>
            <w:left w:w="70" w:type="dxa"/>
            <w:bottom w:w="0" w:type="dxa"/>
            <w:right w:w="70" w:type="dxa"/>
          </w:tblCellMar>
        </w:tblPrEx>
        <w:trPr>
          <w:cantSplit/>
          <w:trHeight w:val="60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3.2. % (доля) случаев правильно заполненных заявителем документов и сданных с первого раза </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57"/>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70-80 %</w:t>
            </w:r>
          </w:p>
        </w:tc>
      </w:tr>
      <w:tr>
        <w:tblPrEx>
          <w:tblCellMar>
            <w:top w:w="0" w:type="dxa"/>
            <w:left w:w="70" w:type="dxa"/>
            <w:bottom w:w="0" w:type="dxa"/>
            <w:right w:w="70" w:type="dxa"/>
          </w:tblCellMar>
        </w:tblPrEx>
        <w:trPr>
          <w:cantSplit/>
          <w:trHeight w:val="60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3.3. % (доля) Заявителей, считающих, что представленная информация об услуге в сети Интернет доступна и понятна</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57"/>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75-80%</w:t>
            </w:r>
          </w:p>
        </w:tc>
      </w:tr>
      <w:tr>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Процесс обжалования</w:t>
            </w:r>
          </w:p>
        </w:tc>
      </w:tr>
      <w:tr>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4.1. % (доля) обоснованных жалоб к общему количеству обслуженных Заявителей по данному виду услуг</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0,2 % - 0,1 %</w:t>
            </w:r>
          </w:p>
        </w:tc>
      </w:tr>
      <w:tr>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4.2. % (доля) обоснованных жалоб, рассмотренных в установленный срок</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95-97%</w:t>
            </w:r>
          </w:p>
        </w:tc>
      </w:tr>
      <w:tr>
        <w:tblPrEx>
          <w:tblCellMar>
            <w:top w:w="0" w:type="dxa"/>
            <w:left w:w="70" w:type="dxa"/>
            <w:bottom w:w="0" w:type="dxa"/>
            <w:right w:w="70" w:type="dxa"/>
          </w:tblCellMar>
        </w:tblPrEx>
        <w:trPr>
          <w:cantSplit/>
          <w:trHeight w:val="240" w:hRule="atLeast"/>
        </w:trPr>
        <w:tc>
          <w:tcPr>
            <w:tcW w:w="9072" w:type="dxa"/>
            <w:gridSpan w:val="2"/>
            <w:tcBorders>
              <w:top w:val="single" w:color="auto" w:sz="6" w:space="0"/>
              <w:left w:val="single" w:color="auto" w:sz="6" w:space="0"/>
              <w:bottom w:val="single" w:color="auto" w:sz="6" w:space="0"/>
              <w:right w:val="single" w:color="auto" w:sz="6" w:space="0"/>
            </w:tcBorders>
            <w:noWrap w:val="0"/>
            <w:vAlign w:val="top"/>
          </w:tcPr>
          <w:p>
            <w:pPr>
              <w:pStyle w:val="99"/>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Вежливость</w:t>
            </w:r>
          </w:p>
        </w:tc>
      </w:tr>
      <w:tr>
        <w:tblPrEx>
          <w:tblCellMar>
            <w:top w:w="0" w:type="dxa"/>
            <w:left w:w="70" w:type="dxa"/>
            <w:bottom w:w="0" w:type="dxa"/>
            <w:right w:w="70" w:type="dxa"/>
          </w:tblCellMar>
        </w:tblPrEx>
        <w:trPr>
          <w:cantSplit/>
          <w:trHeight w:val="480" w:hRule="atLeast"/>
        </w:trPr>
        <w:tc>
          <w:tcPr>
            <w:tcW w:w="6804" w:type="dxa"/>
            <w:tcBorders>
              <w:top w:val="single" w:color="auto" w:sz="6" w:space="0"/>
              <w:left w:val="single" w:color="auto" w:sz="6" w:space="0"/>
              <w:bottom w:val="single" w:color="auto" w:sz="6" w:space="0"/>
              <w:right w:val="single" w:color="auto" w:sz="6" w:space="0"/>
            </w:tcBorders>
            <w:noWrap w:val="0"/>
            <w:vAlign w:val="top"/>
          </w:tcPr>
          <w:p>
            <w:pPr>
              <w:pStyle w:val="9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5.1. % (доля) Заявителей, удовлетворенных            вежливостью должностных лиц</w:t>
            </w:r>
          </w:p>
        </w:tc>
        <w:tc>
          <w:tcPr>
            <w:tcW w:w="2268" w:type="dxa"/>
            <w:tcBorders>
              <w:top w:val="single" w:color="auto" w:sz="6" w:space="0"/>
              <w:left w:val="single" w:color="auto" w:sz="6" w:space="0"/>
              <w:bottom w:val="single" w:color="auto" w:sz="6" w:space="0"/>
              <w:right w:val="single" w:color="auto" w:sz="6" w:space="0"/>
            </w:tcBorders>
            <w:noWrap w:val="0"/>
            <w:vAlign w:val="top"/>
          </w:tcPr>
          <w:p>
            <w:pPr>
              <w:pStyle w:val="99"/>
              <w:ind w:right="-63"/>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90-95%</w:t>
            </w:r>
          </w:p>
        </w:tc>
      </w:tr>
    </w:tbl>
    <w:p>
      <w:pPr>
        <w:autoSpaceDE w:val="0"/>
        <w:autoSpaceDN w:val="0"/>
        <w:adjustRightInd w:val="0"/>
        <w:ind w:firstLine="709"/>
        <w:jc w:val="both"/>
        <w:outlineLvl w:val="1"/>
        <w:rPr>
          <w:rFonts w:hint="default" w:ascii="Times New Roman" w:hAnsi="Times New Roman" w:cs="Times New Roman"/>
          <w:b/>
          <w:sz w:val="28"/>
          <w:szCs w:val="28"/>
          <w:highlight w:val="none"/>
        </w:rPr>
      </w:pPr>
    </w:p>
    <w:p>
      <w:pPr>
        <w:autoSpaceDE w:val="0"/>
        <w:autoSpaceDN w:val="0"/>
        <w:adjustRightInd w:val="0"/>
        <w:ind w:firstLine="709"/>
        <w:jc w:val="both"/>
        <w:outlineLvl w:val="1"/>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 xml:space="preserve">2.18. </w:t>
      </w:r>
      <w:r>
        <w:rPr>
          <w:rFonts w:hint="default" w:ascii="Times New Roman" w:hAnsi="Times New Roman" w:cs="Times New Roman"/>
          <w:sz w:val="28"/>
          <w:szCs w:val="28"/>
          <w:highlight w:val="none"/>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pPr>
        <w:autoSpaceDE w:val="0"/>
        <w:autoSpaceDN w:val="0"/>
        <w:adjustRightInd w:val="0"/>
        <w:ind w:firstLine="709"/>
        <w:jc w:val="both"/>
        <w:outlineLvl w:val="1"/>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2.18.1.</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 xml:space="preserve">Администрация Фрунзенского сельсовета </w:t>
      </w:r>
      <w:r>
        <w:rPr>
          <w:rFonts w:hint="default" w:ascii="Times New Roman" w:hAnsi="Times New Roman" w:cs="Times New Roman"/>
          <w:sz w:val="28"/>
          <w:szCs w:val="28"/>
          <w:highlight w:val="none"/>
        </w:rPr>
        <w:t xml:space="preserve">обеспечивает возможность получения заявителем информации о предоставляемой муниципальной услуге на официальном интернет-сайте </w:t>
      </w:r>
      <w:r>
        <w:rPr>
          <w:rFonts w:hint="default" w:ascii="Times New Roman" w:hAnsi="Times New Roman" w:cs="Times New Roman"/>
          <w:sz w:val="28"/>
          <w:szCs w:val="28"/>
          <w:highlight w:val="none"/>
          <w:u w:val="single"/>
        </w:rPr>
        <w:t>муниципального образования Алейский район Алтайского края</w:t>
      </w:r>
      <w:r>
        <w:rPr>
          <w:rFonts w:hint="default" w:ascii="Times New Roman" w:hAnsi="Times New Roman" w:cs="Times New Roman"/>
          <w:sz w:val="28"/>
          <w:szCs w:val="28"/>
          <w:highlight w:val="none"/>
        </w:rPr>
        <w:t>, интернет-сайте Многофункционального центра, а также на Едином портале государственных и муниципальных услуг (функций).</w:t>
      </w:r>
    </w:p>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2.18.2.</w:t>
      </w:r>
      <w:r>
        <w:rPr>
          <w:rFonts w:hint="default" w:ascii="Times New Roman" w:hAnsi="Times New Roman" w:cs="Times New Roman"/>
          <w:sz w:val="28"/>
          <w:szCs w:val="28"/>
          <w:highlight w:val="none"/>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Получение информации о порядке и сроках предоставления услуги в соответствии с пунктом 2.3.1.1 Административного регламента.</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Запись на прием проводится посредством Единого портала государственных и муниципальных услуг (функций).</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 Едином портале государственных и муниципальных услуг (функций) размещаются образцы заполнения заявления.</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 формировании запроса заявителю обеспечивается:</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копирования и сохранения запроса для предоставления муниципальной услуги;</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печати на бумажном носителе копии электронной формы запроса;</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вернуться на любой из этапов заполнения электронной формы запроса без потери ранее введенной информации;</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 Прием и регистрация органом (организацией) запроса и иных документов, необходимых для предоставления муниципальной услуги.</w:t>
      </w:r>
    </w:p>
    <w:p>
      <w:pPr>
        <w:widowControl w:val="0"/>
        <w:autoSpaceDE w:val="0"/>
        <w:autoSpaceDN w:val="0"/>
        <w:adjustRightInd w:val="0"/>
        <w:ind w:firstLine="720"/>
        <w:jc w:val="both"/>
        <w:rPr>
          <w:rFonts w:hint="default" w:ascii="Times New Roman" w:hAnsi="Times New Roman" w:cs="Times New Roman"/>
          <w:color w:val="FF0000"/>
          <w:sz w:val="28"/>
          <w:szCs w:val="28"/>
          <w:highlight w:val="none"/>
        </w:rPr>
      </w:pPr>
      <w:r>
        <w:rPr>
          <w:rFonts w:hint="default" w:ascii="Times New Roman" w:hAnsi="Times New Roman" w:cs="Times New Roman"/>
          <w:sz w:val="28"/>
          <w:szCs w:val="28"/>
          <w:highlight w:val="none"/>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Pr>
          <w:rFonts w:hint="default" w:ascii="Times New Roman" w:hAnsi="Times New Roman" w:cs="Times New Roman"/>
          <w:color w:val="000000"/>
          <w:sz w:val="28"/>
          <w:szCs w:val="28"/>
          <w:highlight w:val="none"/>
        </w:rPr>
        <w:t>в соответствии с пунктом 3.2.3.2 Административного регламента;</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 Получение сведений о ходе выполнения запроса.</w:t>
      </w:r>
    </w:p>
    <w:p>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Заявитель имеет возможность получения информации о ходе предоставления муниципальной услуги.</w:t>
      </w:r>
    </w:p>
    <w:p>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 предоставлении муниципальной услуги в электронной форме заявителю направляется:</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 уведомление о записи на прием в орган (организацию), содержащее сведения о дате, времени и месте приема;</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37"/>
        <w:tabs>
          <w:tab w:val="left" w:pos="567"/>
        </w:tabs>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rFonts w:hint="default" w:ascii="Times New Roman" w:hAnsi="Times New Roman" w:cs="Times New Roman"/>
          <w:sz w:val="28"/>
          <w:szCs w:val="28"/>
          <w:highlight w:val="none"/>
          <w:lang w:val="en-US"/>
        </w:rPr>
        <w:t>V</w:t>
      </w:r>
      <w:r>
        <w:rPr>
          <w:rFonts w:hint="default" w:ascii="Times New Roman" w:hAnsi="Times New Roman" w:cs="Times New Roman"/>
          <w:sz w:val="28"/>
          <w:szCs w:val="28"/>
          <w:highlight w:val="none"/>
        </w:rPr>
        <w:t xml:space="preserve"> Административного регламента.</w:t>
      </w:r>
    </w:p>
    <w:p>
      <w:pPr>
        <w:pStyle w:val="37"/>
        <w:ind w:firstLine="709"/>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2.18.3. </w:t>
      </w:r>
      <w:r>
        <w:rPr>
          <w:rFonts w:hint="default" w:ascii="Times New Roman" w:hAnsi="Times New Roman" w:cs="Times New Roman"/>
          <w:sz w:val="28"/>
          <w:szCs w:val="28"/>
          <w:highlight w:val="none"/>
          <w:u w:val="single"/>
        </w:rPr>
        <w:t xml:space="preserve">Администрация Фрунзенского сельсовета </w:t>
      </w:r>
      <w:r>
        <w:rPr>
          <w:rFonts w:hint="default" w:ascii="Times New Roman" w:hAnsi="Times New Roman" w:cs="Times New Roman"/>
          <w:sz w:val="28"/>
          <w:szCs w:val="28"/>
          <w:highlight w:val="none"/>
        </w:rPr>
        <w:t xml:space="preserve">обеспечивает возможность получения и копирования заявителями на официальном интернет-сайте </w:t>
      </w:r>
      <w:r>
        <w:rPr>
          <w:rFonts w:hint="default" w:ascii="Times New Roman" w:hAnsi="Times New Roman" w:cs="Times New Roman"/>
          <w:sz w:val="28"/>
          <w:szCs w:val="28"/>
          <w:highlight w:val="none"/>
          <w:u w:val="single"/>
        </w:rPr>
        <w:t>муниципального образования Алейский район Алтайского края</w:t>
      </w:r>
      <w:r>
        <w:rPr>
          <w:rFonts w:hint="default" w:ascii="Times New Roman" w:hAnsi="Times New Roman" w:cs="Times New Roman"/>
          <w:sz w:val="28"/>
          <w:szCs w:val="28"/>
          <w:highlight w:val="none"/>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pPr>
        <w:widowControl w:val="0"/>
        <w:autoSpaceDE w:val="0"/>
        <w:autoSpaceDN w:val="0"/>
        <w:adjustRightInd w:val="0"/>
        <w:ind w:firstLine="540"/>
        <w:jc w:val="both"/>
        <w:rPr>
          <w:rFonts w:hint="default" w:ascii="Times New Roman" w:hAnsi="Times New Roman" w:cs="Times New Roman"/>
          <w:sz w:val="28"/>
          <w:szCs w:val="28"/>
          <w:highlight w:val="none"/>
        </w:rPr>
      </w:pPr>
    </w:p>
    <w:p>
      <w:pPr>
        <w:keepNext/>
        <w:widowControl w:val="0"/>
        <w:autoSpaceDE w:val="0"/>
        <w:autoSpaceDN w:val="0"/>
        <w:adjustRightInd w:val="0"/>
        <w:jc w:val="center"/>
        <w:outlineLvl w:val="1"/>
        <w:rPr>
          <w:rFonts w:hint="default" w:ascii="Times New Roman" w:hAnsi="Times New Roman" w:cs="Times New Roman"/>
          <w:b/>
          <w:bCs/>
          <w:iCs/>
          <w:sz w:val="28"/>
          <w:szCs w:val="28"/>
          <w:highlight w:val="none"/>
        </w:rPr>
      </w:pPr>
      <w:r>
        <w:rPr>
          <w:rFonts w:hint="default" w:ascii="Times New Roman" w:hAnsi="Times New Roman" w:cs="Times New Roman"/>
          <w:b/>
          <w:bCs/>
          <w:iCs/>
          <w:sz w:val="28"/>
          <w:szCs w:val="28"/>
          <w:highlight w:val="non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widowControl w:val="0"/>
        <w:autoSpaceDE w:val="0"/>
        <w:autoSpaceDN w:val="0"/>
        <w:adjustRightInd w:val="0"/>
        <w:ind w:firstLine="720"/>
        <w:jc w:val="both"/>
        <w:rPr>
          <w:rFonts w:hint="default" w:ascii="Times New Roman" w:hAnsi="Times New Roman" w:cs="Times New Roman"/>
          <w:sz w:val="28"/>
          <w:szCs w:val="28"/>
          <w:highlight w:val="none"/>
        </w:rPr>
      </w:pP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Блок-схема предоставления муниципальной услуги приведена в приложении 4 настоящего Административного регламента.</w:t>
      </w:r>
    </w:p>
    <w:p>
      <w:pPr>
        <w:widowControl w:val="0"/>
        <w:autoSpaceDE w:val="0"/>
        <w:autoSpaceDN w:val="0"/>
        <w:adjustRightInd w:val="0"/>
        <w:ind w:firstLine="720"/>
        <w:jc w:val="both"/>
        <w:rPr>
          <w:rFonts w:hint="default" w:ascii="Times New Roman" w:hAnsi="Times New Roman" w:cs="Times New Roman"/>
          <w:sz w:val="28"/>
          <w:szCs w:val="28"/>
          <w:highlight w:val="none"/>
        </w:rPr>
      </w:pPr>
    </w:p>
    <w:p>
      <w:pPr>
        <w:ind w:firstLine="709"/>
        <w:jc w:val="both"/>
        <w:rPr>
          <w:rFonts w:hint="default" w:ascii="Times New Roman" w:hAnsi="Times New Roman" w:eastAsia="Calibri" w:cs="Times New Roman"/>
          <w:sz w:val="28"/>
          <w:szCs w:val="28"/>
          <w:highlight w:val="none"/>
        </w:rPr>
      </w:pPr>
      <w:r>
        <w:rPr>
          <w:rFonts w:hint="default" w:ascii="Times New Roman" w:hAnsi="Times New Roman" w:eastAsia="Calibri" w:cs="Times New Roman"/>
          <w:b/>
          <w:sz w:val="28"/>
          <w:szCs w:val="28"/>
          <w:highlight w:val="none"/>
        </w:rPr>
        <w:t>3.1.</w:t>
      </w:r>
      <w:r>
        <w:rPr>
          <w:rFonts w:hint="default" w:ascii="Times New Roman" w:hAnsi="Times New Roman" w:eastAsia="Calibri" w:cs="Times New Roman"/>
          <w:sz w:val="28"/>
          <w:szCs w:val="28"/>
          <w:highlight w:val="none"/>
        </w:rPr>
        <w:t xml:space="preserve"> Описание последовательности действий при предоставлении муниципальной услуги.</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Предоставление муниципальной услуги включает в себя следующие административные процедуры:</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прием документов, их регистрация;</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рассмотрение и проверка документов, подготовка результата предоставления муниципальной услуги;</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pPr>
        <w:ind w:firstLine="709"/>
        <w:jc w:val="both"/>
        <w:rPr>
          <w:rFonts w:hint="default" w:ascii="Times New Roman" w:hAnsi="Times New Roman" w:eastAsia="Calibri" w:cs="Times New Roman"/>
          <w:b/>
          <w:sz w:val="28"/>
          <w:szCs w:val="28"/>
          <w:highlight w:val="none"/>
        </w:rPr>
      </w:pPr>
    </w:p>
    <w:p>
      <w:pPr>
        <w:ind w:firstLine="709"/>
        <w:jc w:val="both"/>
        <w:rPr>
          <w:rFonts w:hint="default" w:ascii="Times New Roman" w:hAnsi="Times New Roman" w:eastAsia="Calibri" w:cs="Times New Roman"/>
          <w:b/>
          <w:sz w:val="28"/>
          <w:szCs w:val="28"/>
          <w:highlight w:val="none"/>
        </w:rPr>
      </w:pPr>
      <w:r>
        <w:rPr>
          <w:rFonts w:hint="default" w:ascii="Times New Roman" w:hAnsi="Times New Roman" w:eastAsia="Calibri" w:cs="Times New Roman"/>
          <w:b/>
          <w:sz w:val="28"/>
          <w:szCs w:val="28"/>
          <w:highlight w:val="none"/>
        </w:rPr>
        <w:t xml:space="preserve">3.2. </w:t>
      </w:r>
      <w:r>
        <w:rPr>
          <w:rFonts w:hint="default" w:ascii="Times New Roman" w:hAnsi="Times New Roman" w:cs="Times New Roman"/>
          <w:b/>
          <w:sz w:val="28"/>
          <w:szCs w:val="28"/>
          <w:highlight w:val="none"/>
        </w:rPr>
        <w:t>Прием заявления и документов, их регистрация</w:t>
      </w:r>
      <w:r>
        <w:rPr>
          <w:rFonts w:hint="default" w:ascii="Times New Roman" w:hAnsi="Times New Roman" w:eastAsia="Calibri" w:cs="Times New Roman"/>
          <w:b/>
          <w:sz w:val="28"/>
          <w:szCs w:val="28"/>
          <w:highlight w:val="none"/>
        </w:rPr>
        <w:t>.</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3.2.1.</w:t>
      </w:r>
      <w:r>
        <w:rPr>
          <w:rFonts w:hint="default" w:ascii="Times New Roman" w:hAnsi="Times New Roman" w:cs="Times New Roman"/>
          <w:sz w:val="28"/>
          <w:szCs w:val="28"/>
          <w:highlight w:val="none"/>
        </w:rPr>
        <w:t xml:space="preserve"> Юридические факты, являющиеся основанием для начала административной процедуры.</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Основанием для начала предоставления муниципальной услуги является личное обращение заявителя 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 xml:space="preserve">с документами, необходимыми для получения </w:t>
      </w:r>
      <w:r>
        <w:rPr>
          <w:rFonts w:hint="default" w:ascii="Times New Roman" w:hAnsi="Times New Roman" w:eastAsia="Calibri" w:cs="Times New Roman"/>
          <w:sz w:val="28"/>
          <w:szCs w:val="28"/>
          <w:highlight w:val="none"/>
        </w:rPr>
        <w:t>муниципальной услуги</w:t>
      </w:r>
      <w:r>
        <w:rPr>
          <w:rFonts w:hint="default" w:ascii="Times New Roman" w:hAnsi="Times New Roman" w:cs="Times New Roman"/>
          <w:sz w:val="28"/>
          <w:szCs w:val="28"/>
          <w:highlight w:val="none"/>
        </w:rPr>
        <w:t xml:space="preserve">, либо направление необходимых документов 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3.2.2.</w:t>
      </w:r>
      <w:r>
        <w:rPr>
          <w:rFonts w:hint="default" w:ascii="Times New Roman" w:hAnsi="Times New Roman" w:cs="Times New Roman"/>
          <w:sz w:val="28"/>
          <w:szCs w:val="28"/>
          <w:highlight w:val="none"/>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Выполнение данной административной процедуры осуществляется специалистом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ответственным за прием и регистрацию заявления (далее – специалист). </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3.2.3.</w:t>
      </w:r>
      <w:r>
        <w:rPr>
          <w:rFonts w:hint="default" w:ascii="Times New Roman" w:hAnsi="Times New Roman" w:cs="Times New Roman"/>
          <w:sz w:val="28"/>
          <w:szCs w:val="28"/>
          <w:highlight w:val="none"/>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3.2.3.1. При личном обращении</w:t>
      </w:r>
      <w:r>
        <w:rPr>
          <w:rFonts w:hint="default" w:ascii="Times New Roman" w:hAnsi="Times New Roman" w:cs="Times New Roman"/>
          <w:sz w:val="28"/>
          <w:szCs w:val="28"/>
          <w:highlight w:val="none"/>
        </w:rPr>
        <w:t xml:space="preserve"> заявителя специалист, ответственный за прием документов: </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устанавливает предмет обращения, личность заявителя (полномочия представителя заявителя);</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pPr>
        <w:autoSpaceDE w:val="0"/>
        <w:autoSpaceDN w:val="0"/>
        <w:adjustRightInd w:val="0"/>
        <w:ind w:firstLine="720"/>
        <w:jc w:val="both"/>
        <w:rPr>
          <w:rFonts w:hint="default" w:ascii="Times New Roman" w:hAnsi="Times New Roman" w:cs="Times New Roman"/>
          <w:strike/>
          <w:color w:val="FF0000"/>
          <w:sz w:val="28"/>
          <w:szCs w:val="28"/>
          <w:highlight w:val="none"/>
        </w:rPr>
      </w:pPr>
      <w:r>
        <w:rPr>
          <w:rFonts w:hint="default" w:ascii="Times New Roman" w:hAnsi="Times New Roman" w:cs="Times New Roman"/>
          <w:sz w:val="28"/>
          <w:szCs w:val="28"/>
          <w:highlight w:val="none"/>
        </w:rPr>
        <w:t>По завершении приема документов при личном обращении</w:t>
      </w:r>
      <w:r>
        <w:rPr>
          <w:rFonts w:hint="default" w:ascii="Times New Roman" w:hAnsi="Times New Roman" w:cs="Times New Roman"/>
          <w:color w:val="FF0000"/>
          <w:sz w:val="28"/>
          <w:szCs w:val="28"/>
          <w:highlight w:val="none"/>
        </w:rPr>
        <w:t xml:space="preserve"> </w:t>
      </w:r>
      <w:r>
        <w:rPr>
          <w:rFonts w:hint="default" w:ascii="Times New Roman" w:hAnsi="Times New Roman" w:cs="Times New Roman"/>
          <w:sz w:val="28"/>
          <w:szCs w:val="28"/>
          <w:highlight w:val="none"/>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Pr>
          <w:rFonts w:hint="default" w:ascii="Times New Roman" w:hAnsi="Times New Roman" w:cs="Times New Roman"/>
          <w:color w:val="FF0000"/>
          <w:sz w:val="28"/>
          <w:szCs w:val="28"/>
          <w:highlight w:val="none"/>
        </w:rPr>
        <w:t xml:space="preserve"> </w:t>
      </w:r>
      <w:r>
        <w:rPr>
          <w:rFonts w:hint="default" w:ascii="Times New Roman" w:hAnsi="Times New Roman" w:cs="Times New Roman"/>
          <w:sz w:val="28"/>
          <w:szCs w:val="28"/>
          <w:highlight w:val="none"/>
        </w:rPr>
        <w:t>сведения, существенные для предоставления</w:t>
      </w:r>
      <w:r>
        <w:rPr>
          <w:rFonts w:hint="default" w:ascii="Times New Roman" w:hAnsi="Times New Roman" w:cs="Times New Roman"/>
          <w:color w:val="7030A0"/>
          <w:sz w:val="28"/>
          <w:szCs w:val="28"/>
          <w:highlight w:val="none"/>
        </w:rPr>
        <w:t xml:space="preserve"> </w:t>
      </w:r>
      <w:r>
        <w:rPr>
          <w:rFonts w:hint="default" w:ascii="Times New Roman" w:hAnsi="Times New Roman" w:cs="Times New Roman"/>
          <w:sz w:val="28"/>
          <w:szCs w:val="28"/>
          <w:highlight w:val="none"/>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rPr>
        <w:t xml:space="preserve">. </w:t>
      </w:r>
    </w:p>
    <w:p>
      <w:pPr>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 личном обращении заявитель вправе представить по собственной инициативе копии документов, заверенных в установленном порядке.</w:t>
      </w:r>
    </w:p>
    <w:p>
      <w:pPr>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cs="Times New Roman"/>
          <w:b/>
          <w:sz w:val="28"/>
          <w:szCs w:val="28"/>
          <w:highlight w:val="none"/>
        </w:rPr>
        <w:t xml:space="preserve">3.2.3.2. </w:t>
      </w:r>
      <w:r>
        <w:rPr>
          <w:rFonts w:hint="default" w:ascii="Times New Roman" w:hAnsi="Times New Roman" w:eastAsia="Calibri" w:cs="Times New Roman"/>
          <w:b/>
          <w:sz w:val="28"/>
          <w:szCs w:val="28"/>
          <w:highlight w:val="none"/>
          <w:lang w:eastAsia="en-US"/>
        </w:rPr>
        <w:t xml:space="preserve">При обращении заявителя через </w:t>
      </w:r>
      <w:r>
        <w:rPr>
          <w:rFonts w:hint="default" w:ascii="Times New Roman" w:hAnsi="Times New Roman" w:cs="Times New Roman"/>
          <w:b/>
          <w:sz w:val="28"/>
          <w:szCs w:val="28"/>
          <w:highlight w:val="none"/>
        </w:rPr>
        <w:t>Единый портал государственных и муниципальных</w:t>
      </w:r>
      <w:r>
        <w:rPr>
          <w:rFonts w:hint="default" w:ascii="Times New Roman" w:hAnsi="Times New Roman" w:cs="Times New Roman"/>
          <w:sz w:val="28"/>
          <w:szCs w:val="28"/>
          <w:highlight w:val="none"/>
        </w:rPr>
        <w:t xml:space="preserve"> </w:t>
      </w:r>
      <w:r>
        <w:rPr>
          <w:rFonts w:hint="default" w:ascii="Times New Roman" w:hAnsi="Times New Roman" w:cs="Times New Roman"/>
          <w:b/>
          <w:sz w:val="28"/>
          <w:szCs w:val="28"/>
          <w:highlight w:val="none"/>
        </w:rPr>
        <w:t>услуг (функций)</w:t>
      </w:r>
      <w:r>
        <w:rPr>
          <w:rFonts w:hint="default" w:ascii="Times New Roman" w:hAnsi="Times New Roman" w:eastAsia="Calibri" w:cs="Times New Roman"/>
          <w:sz w:val="28"/>
          <w:szCs w:val="28"/>
          <w:highlight w:val="none"/>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При направлении запроса в электронной форме в автоматическом режиме осуществляется форматно-логический контроль запроса.</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Специалист, ответственный за работу в ЕИС, при обработке поступившего в ЕИС электронного заявления: </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1) устанавливает предмет обращения, личность заявителя;</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2) проверяет правильность оформления заявления;</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После регистрации запрос направляется в структурное подразделение, ответственное за предоставление муниципальной услуги.</w:t>
      </w:r>
    </w:p>
    <w:p>
      <w:pPr>
        <w:widowControl w:val="0"/>
        <w:autoSpaceDE w:val="0"/>
        <w:autoSpaceDN w:val="0"/>
        <w:adjustRightInd w:val="0"/>
        <w:ind w:firstLine="709"/>
        <w:jc w:val="both"/>
        <w:rPr>
          <w:rFonts w:hint="default" w:ascii="Times New Roman" w:hAnsi="Times New Roman" w:eastAsia="Calibri" w:cs="Times New Roman"/>
          <w:bCs/>
          <w:sz w:val="28"/>
          <w:szCs w:val="28"/>
          <w:highlight w:val="none"/>
          <w:lang w:eastAsia="en-US"/>
        </w:rPr>
      </w:pPr>
      <w:r>
        <w:rPr>
          <w:rFonts w:hint="default" w:ascii="Times New Roman" w:hAnsi="Times New Roman" w:cs="Times New Roman"/>
          <w:b/>
          <w:sz w:val="28"/>
          <w:szCs w:val="28"/>
          <w:highlight w:val="none"/>
        </w:rPr>
        <w:t>3.2.3.3.</w:t>
      </w:r>
      <w:r>
        <w:rPr>
          <w:rFonts w:hint="default" w:ascii="Times New Roman" w:hAnsi="Times New Roman" w:eastAsia="Calibri" w:cs="Times New Roman"/>
          <w:bCs/>
          <w:sz w:val="28"/>
          <w:szCs w:val="28"/>
          <w:highlight w:val="none"/>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 xml:space="preserve"> на следующий рабочий день с момента получения документов и информации о предоставлении муниципальной услуги</w:t>
      </w:r>
      <w:r>
        <w:rPr>
          <w:rFonts w:hint="default" w:ascii="Times New Roman" w:hAnsi="Times New Roman" w:eastAsia="Calibri" w:cs="Times New Roman"/>
          <w:bCs/>
          <w:sz w:val="28"/>
          <w:szCs w:val="28"/>
          <w:highlight w:val="none"/>
        </w:rPr>
        <w:t>.</w:t>
      </w:r>
      <w:r>
        <w:rPr>
          <w:rFonts w:hint="default" w:ascii="Times New Roman" w:hAnsi="Times New Roman" w:eastAsia="Calibri" w:cs="Times New Roman"/>
          <w:bCs/>
          <w:sz w:val="28"/>
          <w:szCs w:val="28"/>
          <w:highlight w:val="none"/>
          <w:lang w:eastAsia="en-US"/>
        </w:rPr>
        <w:t xml:space="preserve"> </w:t>
      </w:r>
    </w:p>
    <w:p>
      <w:pPr>
        <w:ind w:firstLine="709"/>
        <w:jc w:val="both"/>
        <w:rPr>
          <w:rFonts w:hint="default" w:ascii="Times New Roman" w:hAnsi="Times New Roman" w:eastAsia="Calibri" w:cs="Times New Roman"/>
          <w:bCs/>
          <w:sz w:val="28"/>
          <w:szCs w:val="28"/>
          <w:highlight w:val="none"/>
          <w:lang w:eastAsia="en-US"/>
        </w:rPr>
      </w:pPr>
      <w:r>
        <w:rPr>
          <w:rFonts w:hint="default" w:ascii="Times New Roman" w:hAnsi="Times New Roman" w:eastAsia="Calibri" w:cs="Times New Roman"/>
          <w:bCs/>
          <w:sz w:val="28"/>
          <w:szCs w:val="28"/>
          <w:highlight w:val="none"/>
          <w:lang w:eastAsia="en-US"/>
        </w:rPr>
        <w:t>Специалист</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eastAsia="Calibri" w:cs="Times New Roman"/>
          <w:bCs/>
          <w:sz w:val="28"/>
          <w:szCs w:val="28"/>
          <w:highlight w:val="none"/>
          <w:lang w:eastAsia="en-US"/>
        </w:rPr>
        <w:t xml:space="preserve">, ответственный за прием и регистрацию, принимает </w:t>
      </w:r>
      <w:r>
        <w:rPr>
          <w:rFonts w:hint="default" w:ascii="Times New Roman" w:hAnsi="Times New Roman" w:cs="Times New Roman"/>
          <w:sz w:val="28"/>
          <w:szCs w:val="28"/>
          <w:highlight w:val="none"/>
        </w:rPr>
        <w:t>заявление</w:t>
      </w:r>
      <w:r>
        <w:rPr>
          <w:rFonts w:hint="default" w:ascii="Times New Roman" w:hAnsi="Times New Roman" w:eastAsia="Calibri" w:cs="Times New Roman"/>
          <w:bCs/>
          <w:sz w:val="28"/>
          <w:szCs w:val="28"/>
          <w:highlight w:val="none"/>
          <w:lang w:eastAsia="en-US"/>
        </w:rPr>
        <w:t xml:space="preserve"> и документы из </w:t>
      </w:r>
      <w:r>
        <w:rPr>
          <w:rFonts w:hint="default" w:ascii="Times New Roman" w:hAnsi="Times New Roman" w:eastAsia="Calibri" w:cs="Times New Roman"/>
          <w:bCs/>
          <w:sz w:val="28"/>
          <w:szCs w:val="28"/>
          <w:highlight w:val="none"/>
        </w:rPr>
        <w:t xml:space="preserve">Многофункционального центра </w:t>
      </w:r>
      <w:r>
        <w:rPr>
          <w:rFonts w:hint="default" w:ascii="Times New Roman" w:hAnsi="Times New Roman" w:eastAsia="Calibri" w:cs="Times New Roman"/>
          <w:bCs/>
          <w:sz w:val="28"/>
          <w:szCs w:val="28"/>
          <w:highlight w:val="none"/>
          <w:lang w:eastAsia="en-US"/>
        </w:rPr>
        <w:t xml:space="preserve">и регистрирует их в журнале регистрации </w:t>
      </w:r>
      <w:r>
        <w:rPr>
          <w:rFonts w:hint="default" w:ascii="Times New Roman" w:hAnsi="Times New Roman" w:cs="Times New Roman"/>
          <w:sz w:val="28"/>
          <w:szCs w:val="28"/>
          <w:highlight w:val="none"/>
        </w:rPr>
        <w:t>не позднее дня поступления заявления в орган местного самоуправления</w:t>
      </w:r>
      <w:r>
        <w:rPr>
          <w:rFonts w:hint="default" w:ascii="Times New Roman" w:hAnsi="Times New Roman" w:eastAsia="Calibri" w:cs="Times New Roman"/>
          <w:bCs/>
          <w:sz w:val="28"/>
          <w:szCs w:val="28"/>
          <w:highlight w:val="none"/>
          <w:lang w:eastAsia="en-US"/>
        </w:rPr>
        <w:t xml:space="preserve">. </w:t>
      </w:r>
    </w:p>
    <w:p>
      <w:pPr>
        <w:ind w:firstLine="709"/>
        <w:jc w:val="both"/>
        <w:rPr>
          <w:rFonts w:hint="default" w:ascii="Times New Roman" w:hAnsi="Times New Roman" w:cs="Times New Roman"/>
          <w:strike/>
          <w:sz w:val="28"/>
          <w:szCs w:val="28"/>
          <w:highlight w:val="none"/>
        </w:rPr>
      </w:pPr>
      <w:r>
        <w:rPr>
          <w:rFonts w:hint="default" w:ascii="Times New Roman" w:hAnsi="Times New Roman" w:cs="Times New Roman"/>
          <w:b/>
          <w:sz w:val="28"/>
          <w:szCs w:val="28"/>
          <w:highlight w:val="none"/>
        </w:rPr>
        <w:t>3.2.3.4.</w:t>
      </w:r>
      <w:r>
        <w:rPr>
          <w:rFonts w:hint="default" w:ascii="Times New Roman" w:hAnsi="Times New Roman" w:cs="Times New Roman"/>
          <w:sz w:val="28"/>
          <w:szCs w:val="28"/>
          <w:highlight w:val="none"/>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Pr>
          <w:rFonts w:hint="default" w:ascii="Times New Roman" w:hAnsi="Times New Roman" w:cs="Times New Roman"/>
          <w:sz w:val="28"/>
          <w:szCs w:val="28"/>
          <w:highlight w:val="none"/>
          <w:u w:val="single"/>
        </w:rPr>
        <w:t xml:space="preserve">руководителю администрации Фрунзенского сельсовета, </w:t>
      </w:r>
      <w:r>
        <w:rPr>
          <w:rFonts w:hint="default" w:ascii="Times New Roman" w:hAnsi="Times New Roman" w:cs="Times New Roman"/>
          <w:color w:val="000000"/>
          <w:sz w:val="28"/>
          <w:szCs w:val="28"/>
          <w:highlight w:val="none"/>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Pr>
          <w:rFonts w:hint="default" w:ascii="Times New Roman" w:hAnsi="Times New Roman" w:cs="Times New Roman"/>
          <w:sz w:val="28"/>
          <w:szCs w:val="28"/>
          <w:highlight w:val="none"/>
        </w:rPr>
        <w:t xml:space="preserve"> </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3.2.4.</w:t>
      </w:r>
      <w:r>
        <w:rPr>
          <w:rFonts w:hint="default" w:ascii="Times New Roman" w:hAnsi="Times New Roman" w:cs="Times New Roman"/>
          <w:sz w:val="28"/>
          <w:szCs w:val="28"/>
          <w:highlight w:val="none"/>
        </w:rPr>
        <w:t xml:space="preserve"> Результатом исполнения административной процедуры является:</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При представлении заявителем заявления лично (направлении почтой) – прием, регистрация заявления</w:t>
      </w:r>
      <w:r>
        <w:rPr>
          <w:rFonts w:hint="default" w:ascii="Times New Roman" w:hAnsi="Times New Roman" w:eastAsia="Calibri" w:cs="Times New Roman"/>
          <w:bCs/>
          <w:sz w:val="28"/>
          <w:szCs w:val="28"/>
          <w:highlight w:val="none"/>
          <w:lang w:eastAsia="en-US"/>
        </w:rPr>
        <w:t xml:space="preserve"> и прилагаемых документов. </w:t>
      </w:r>
      <w:r>
        <w:rPr>
          <w:rFonts w:hint="default" w:ascii="Times New Roman" w:hAnsi="Times New Roman" w:cs="Times New Roman"/>
          <w:sz w:val="28"/>
          <w:szCs w:val="28"/>
          <w:highlight w:val="none"/>
        </w:rPr>
        <w:t xml:space="preserve">Максимальный срок выполнения действий административной процедуры – 30 минут с момента подачи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 xml:space="preserve"> заявления с комплектом документов.</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Pr>
          <w:rFonts w:hint="default" w:ascii="Times New Roman" w:hAnsi="Times New Roman" w:eastAsia="Calibri" w:cs="Times New Roman"/>
          <w:bCs/>
          <w:sz w:val="28"/>
          <w:szCs w:val="28"/>
          <w:highlight w:val="none"/>
          <w:lang w:eastAsia="en-US"/>
        </w:rPr>
        <w:t xml:space="preserve">и уведомление о регистрации через «Личный </w:t>
      </w:r>
      <w:r>
        <w:rPr>
          <w:rFonts w:hint="default" w:ascii="Times New Roman" w:hAnsi="Times New Roman" w:eastAsia="Calibri" w:cs="Times New Roman"/>
          <w:sz w:val="28"/>
          <w:szCs w:val="28"/>
          <w:highlight w:val="none"/>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Уведомление заявителя о поступлении заявления в </w:t>
      </w:r>
      <w:r>
        <w:rPr>
          <w:rFonts w:hint="default" w:ascii="Times New Roman" w:hAnsi="Times New Roman" w:cs="Times New Roman"/>
          <w:sz w:val="28"/>
          <w:szCs w:val="28"/>
          <w:highlight w:val="none"/>
          <w:u w:val="single"/>
        </w:rPr>
        <w:t>администрацию Фрунзенского сельсовета</w:t>
      </w:r>
      <w:r>
        <w:rPr>
          <w:rFonts w:hint="default" w:ascii="Times New Roman" w:hAnsi="Times New Roman" w:cs="Times New Roman"/>
          <w:sz w:val="28"/>
          <w:szCs w:val="28"/>
          <w:highlight w:val="none"/>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Уведомление заявителя о регистрации заявления через </w:t>
      </w:r>
      <w:r>
        <w:rPr>
          <w:rFonts w:hint="default" w:ascii="Times New Roman" w:hAnsi="Times New Roman" w:eastAsia="Calibri" w:cs="Times New Roman"/>
          <w:bCs/>
          <w:sz w:val="28"/>
          <w:szCs w:val="28"/>
          <w:highlight w:val="none"/>
          <w:lang w:eastAsia="en-US"/>
        </w:rPr>
        <w:t xml:space="preserve">«Личный </w:t>
      </w:r>
      <w:r>
        <w:rPr>
          <w:rFonts w:hint="default" w:ascii="Times New Roman" w:hAnsi="Times New Roman" w:eastAsia="Calibri" w:cs="Times New Roman"/>
          <w:sz w:val="28"/>
          <w:szCs w:val="28"/>
          <w:highlight w:val="none"/>
          <w:lang w:eastAsia="en-US"/>
        </w:rPr>
        <w:t xml:space="preserve">кабинет» </w:t>
      </w:r>
      <w:r>
        <w:rPr>
          <w:rFonts w:hint="default" w:ascii="Times New Roman" w:hAnsi="Times New Roman" w:cs="Times New Roman"/>
          <w:sz w:val="28"/>
          <w:szCs w:val="28"/>
          <w:highlight w:val="none"/>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3) При представлении заявителем заявления через </w:t>
      </w:r>
      <w:r>
        <w:rPr>
          <w:rFonts w:hint="default" w:ascii="Times New Roman" w:hAnsi="Times New Roman" w:eastAsia="Calibri" w:cs="Times New Roman"/>
          <w:bCs/>
          <w:sz w:val="28"/>
          <w:szCs w:val="28"/>
          <w:highlight w:val="none"/>
        </w:rPr>
        <w:t xml:space="preserve">Многофункциональный центр – </w:t>
      </w:r>
      <w:r>
        <w:rPr>
          <w:rFonts w:hint="default" w:ascii="Times New Roman" w:hAnsi="Times New Roman" w:cs="Times New Roman"/>
          <w:sz w:val="28"/>
          <w:szCs w:val="28"/>
          <w:highlight w:val="none"/>
        </w:rPr>
        <w:t xml:space="preserve">прием и регистрация </w:t>
      </w:r>
      <w:r>
        <w:rPr>
          <w:rFonts w:hint="default" w:ascii="Times New Roman" w:hAnsi="Times New Roman" w:eastAsia="Calibri" w:cs="Times New Roman"/>
          <w:bCs/>
          <w:sz w:val="28"/>
          <w:szCs w:val="28"/>
          <w:highlight w:val="none"/>
          <w:lang w:eastAsia="en-US"/>
        </w:rPr>
        <w:t xml:space="preserve">заявления и документов, </w:t>
      </w:r>
      <w:r>
        <w:rPr>
          <w:rFonts w:hint="default" w:ascii="Times New Roman" w:hAnsi="Times New Roman" w:eastAsia="Calibri" w:cs="Times New Roman"/>
          <w:sz w:val="28"/>
          <w:szCs w:val="28"/>
          <w:highlight w:val="none"/>
          <w:lang w:eastAsia="en-US"/>
        </w:rPr>
        <w:t>назначение уполномоченного специалиста</w:t>
      </w:r>
      <w:r>
        <w:rPr>
          <w:rFonts w:hint="default" w:ascii="Times New Roman" w:hAnsi="Times New Roman" w:eastAsia="Calibri" w:cs="Times New Roman"/>
          <w:bCs/>
          <w:sz w:val="28"/>
          <w:szCs w:val="28"/>
          <w:highlight w:val="none"/>
          <w:lang w:eastAsia="en-US"/>
        </w:rPr>
        <w:t xml:space="preserve">. </w:t>
      </w:r>
      <w:r>
        <w:rPr>
          <w:rFonts w:hint="default" w:ascii="Times New Roman" w:hAnsi="Times New Roman" w:cs="Times New Roman"/>
          <w:sz w:val="28"/>
          <w:szCs w:val="28"/>
          <w:highlight w:val="none"/>
        </w:rPr>
        <w:t xml:space="preserve">Максимальный срок выполнения действий административной процедуры – в течение дня с момента приема </w:t>
      </w:r>
      <w:r>
        <w:rPr>
          <w:rFonts w:hint="default" w:ascii="Times New Roman" w:hAnsi="Times New Roman" w:eastAsia="Calibri" w:cs="Times New Roman"/>
          <w:bCs/>
          <w:sz w:val="28"/>
          <w:szCs w:val="28"/>
          <w:highlight w:val="none"/>
          <w:lang w:eastAsia="en-US"/>
        </w:rPr>
        <w:t xml:space="preserve">из </w:t>
      </w:r>
      <w:r>
        <w:rPr>
          <w:rFonts w:hint="default" w:ascii="Times New Roman" w:hAnsi="Times New Roman" w:eastAsia="Calibri" w:cs="Times New Roman"/>
          <w:bCs/>
          <w:sz w:val="28"/>
          <w:szCs w:val="28"/>
          <w:highlight w:val="none"/>
        </w:rPr>
        <w:t xml:space="preserve">Многофункционального центра </w:t>
      </w:r>
      <w:r>
        <w:rPr>
          <w:rFonts w:hint="default" w:ascii="Times New Roman" w:hAnsi="Times New Roman" w:cs="Times New Roman"/>
          <w:sz w:val="28"/>
          <w:szCs w:val="28"/>
          <w:highlight w:val="none"/>
        </w:rPr>
        <w:t xml:space="preserve">в </w:t>
      </w:r>
      <w:r>
        <w:rPr>
          <w:rFonts w:hint="default" w:ascii="Times New Roman" w:hAnsi="Times New Roman" w:cs="Times New Roman"/>
          <w:sz w:val="28"/>
          <w:szCs w:val="28"/>
          <w:highlight w:val="none"/>
          <w:u w:val="single"/>
        </w:rPr>
        <w:t xml:space="preserve">администрацию Фрунзенского сельсовета </w:t>
      </w:r>
      <w:r>
        <w:rPr>
          <w:rFonts w:hint="default" w:ascii="Times New Roman" w:hAnsi="Times New Roman" w:cs="Times New Roman"/>
          <w:sz w:val="28"/>
          <w:szCs w:val="28"/>
          <w:highlight w:val="none"/>
        </w:rPr>
        <w:t>заявления с прилагаемыми документами.</w:t>
      </w:r>
    </w:p>
    <w:p>
      <w:pPr>
        <w:widowControl w:val="0"/>
        <w:shd w:val="clear" w:color="auto" w:fill="FFFFFF"/>
        <w:autoSpaceDE w:val="0"/>
        <w:autoSpaceDN w:val="0"/>
        <w:adjustRightInd w:val="0"/>
        <w:ind w:firstLine="720"/>
        <w:jc w:val="both"/>
        <w:rPr>
          <w:rFonts w:hint="default" w:ascii="Times New Roman" w:hAnsi="Times New Roman" w:eastAsia="Calibri" w:cs="Times New Roman"/>
          <w:bCs/>
          <w:sz w:val="28"/>
          <w:szCs w:val="28"/>
          <w:highlight w:val="none"/>
          <w:lang w:eastAsia="en-US"/>
        </w:rPr>
      </w:pPr>
    </w:p>
    <w:p>
      <w:pPr>
        <w:ind w:firstLine="709"/>
        <w:jc w:val="both"/>
        <w:rPr>
          <w:rFonts w:hint="default" w:ascii="Times New Roman" w:hAnsi="Times New Roman" w:eastAsia="Calibri" w:cs="Times New Roman"/>
          <w:b/>
          <w:sz w:val="28"/>
          <w:szCs w:val="28"/>
          <w:highlight w:val="none"/>
        </w:rPr>
      </w:pPr>
      <w:r>
        <w:rPr>
          <w:rFonts w:hint="default" w:ascii="Times New Roman" w:hAnsi="Times New Roman" w:cs="Times New Roman"/>
          <w:b/>
          <w:sz w:val="28"/>
          <w:szCs w:val="28"/>
          <w:highlight w:val="none"/>
        </w:rPr>
        <w:t>3.3. Рассмотрение и проверка заявления и документов, подготовка результата предоставления муниципальной услуги.</w:t>
      </w:r>
    </w:p>
    <w:p>
      <w:pPr>
        <w:widowControl w:val="0"/>
        <w:autoSpaceDE w:val="0"/>
        <w:autoSpaceDN w:val="0"/>
        <w:adjustRightInd w:val="0"/>
        <w:ind w:firstLine="709"/>
        <w:jc w:val="both"/>
        <w:rPr>
          <w:rFonts w:hint="default" w:ascii="Times New Roman" w:hAnsi="Times New Roman" w:eastAsia="Calibri" w:cs="Times New Roman"/>
          <w:sz w:val="28"/>
          <w:szCs w:val="28"/>
          <w:highlight w:val="none"/>
        </w:rPr>
      </w:pPr>
      <w:r>
        <w:rPr>
          <w:rFonts w:hint="default" w:ascii="Times New Roman" w:hAnsi="Times New Roman" w:eastAsia="Calibri" w:cs="Times New Roman"/>
          <w:b/>
          <w:sz w:val="28"/>
          <w:szCs w:val="28"/>
          <w:highlight w:val="none"/>
        </w:rPr>
        <w:t>3.3.1.</w:t>
      </w:r>
      <w:r>
        <w:rPr>
          <w:rFonts w:hint="default" w:ascii="Times New Roman" w:hAnsi="Times New Roman" w:eastAsia="Calibri" w:cs="Times New Roman"/>
          <w:sz w:val="28"/>
          <w:szCs w:val="28"/>
          <w:highlight w:val="none"/>
        </w:rPr>
        <w:t xml:space="preserve"> Основанием для начала исполнения процедуры</w:t>
      </w:r>
      <w:r>
        <w:rPr>
          <w:rFonts w:hint="default" w:ascii="Times New Roman" w:hAnsi="Times New Roman" w:cs="Times New Roman"/>
          <w:sz w:val="28"/>
          <w:szCs w:val="28"/>
          <w:highlight w:val="none"/>
        </w:rPr>
        <w:t xml:space="preserve"> проверки пакета документов на комплектность</w:t>
      </w:r>
      <w:r>
        <w:rPr>
          <w:rFonts w:hint="default" w:ascii="Times New Roman" w:hAnsi="Times New Roman" w:eastAsia="Calibri" w:cs="Times New Roman"/>
          <w:sz w:val="28"/>
          <w:szCs w:val="28"/>
          <w:highlight w:val="none"/>
        </w:rPr>
        <w:t xml:space="preserve"> является назначение уполномоченного специалиста.</w:t>
      </w:r>
    </w:p>
    <w:p>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eastAsia="Calibri" w:cs="Times New Roman"/>
          <w:b/>
          <w:sz w:val="28"/>
          <w:szCs w:val="28"/>
          <w:highlight w:val="none"/>
          <w:lang w:eastAsia="en-US"/>
        </w:rPr>
        <w:t>3.3.2.</w:t>
      </w:r>
      <w:r>
        <w:rPr>
          <w:rFonts w:hint="default" w:ascii="Times New Roman" w:hAnsi="Times New Roman" w:eastAsia="Calibri" w:cs="Times New Roman"/>
          <w:sz w:val="28"/>
          <w:szCs w:val="28"/>
          <w:highlight w:val="none"/>
          <w:lang w:eastAsia="en-US"/>
        </w:rPr>
        <w:t xml:space="preserve"> Уполномоченный </w:t>
      </w:r>
      <w:r>
        <w:rPr>
          <w:rFonts w:hint="default" w:ascii="Times New Roman" w:hAnsi="Times New Roman" w:cs="Times New Roman"/>
          <w:sz w:val="28"/>
          <w:szCs w:val="28"/>
          <w:highlight w:val="none"/>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pPr>
        <w:autoSpaceDE w:val="0"/>
        <w:autoSpaceDN w:val="0"/>
        <w:adjustRightInd w:val="0"/>
        <w:ind w:firstLine="720"/>
        <w:jc w:val="both"/>
        <w:rPr>
          <w:rFonts w:hint="default" w:ascii="Times New Roman" w:hAnsi="Times New Roman" w:cs="Times New Roman"/>
          <w:sz w:val="28"/>
          <w:szCs w:val="28"/>
          <w:highlight w:val="none"/>
        </w:rPr>
      </w:pPr>
      <w:bookmarkStart w:id="11" w:name="sub_63"/>
      <w:r>
        <w:rPr>
          <w:rFonts w:hint="default" w:ascii="Times New Roman" w:hAnsi="Times New Roman" w:cs="Times New Roman"/>
          <w:b/>
          <w:sz w:val="28"/>
          <w:szCs w:val="28"/>
          <w:highlight w:val="none"/>
        </w:rPr>
        <w:t>3.3.3.</w:t>
      </w:r>
      <w:r>
        <w:rPr>
          <w:rFonts w:hint="default" w:ascii="Times New Roman" w:hAnsi="Times New Roman" w:cs="Times New Roman"/>
          <w:sz w:val="28"/>
          <w:szCs w:val="28"/>
          <w:highlight w:val="none"/>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pPr>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Pr>
          <w:rFonts w:hint="default" w:ascii="Times New Roman" w:hAnsi="Times New Roman" w:cs="Times New Roman"/>
          <w:sz w:val="28"/>
          <w:szCs w:val="28"/>
          <w:highlight w:val="none"/>
          <w:u w:val="single"/>
        </w:rPr>
        <w:t>руководителю администрации Фрунзенского сельсовета</w:t>
      </w:r>
      <w:r>
        <w:rPr>
          <w:rFonts w:hint="default" w:ascii="Times New Roman" w:hAnsi="Times New Roman" w:cs="Times New Roman"/>
          <w:sz w:val="28"/>
          <w:szCs w:val="28"/>
          <w:highlight w:val="none"/>
        </w:rPr>
        <w:t>.</w:t>
      </w:r>
    </w:p>
    <w:bookmarkEnd w:id="11"/>
    <w:p>
      <w:pPr>
        <w:widowControl w:val="0"/>
        <w:autoSpaceDE w:val="0"/>
        <w:autoSpaceDN w:val="0"/>
        <w:adjustRightInd w:val="0"/>
        <w:ind w:firstLine="708"/>
        <w:jc w:val="both"/>
        <w:rPr>
          <w:rFonts w:hint="default" w:ascii="Times New Roman" w:hAnsi="Times New Roman" w:cs="Times New Roman"/>
          <w:sz w:val="28"/>
          <w:szCs w:val="28"/>
          <w:highlight w:val="none"/>
        </w:rPr>
      </w:pPr>
      <w:bookmarkStart w:id="12" w:name="sub_64"/>
      <w:r>
        <w:rPr>
          <w:rFonts w:hint="default" w:ascii="Times New Roman" w:hAnsi="Times New Roman" w:cs="Times New Roman"/>
          <w:b/>
          <w:sz w:val="28"/>
          <w:szCs w:val="28"/>
          <w:highlight w:val="none"/>
        </w:rPr>
        <w:t>3.3.4.</w:t>
      </w:r>
      <w:r>
        <w:rPr>
          <w:rFonts w:hint="default" w:ascii="Times New Roman" w:hAnsi="Times New Roman" w:cs="Times New Roman"/>
          <w:sz w:val="28"/>
          <w:szCs w:val="28"/>
          <w:highlight w:val="none"/>
        </w:rP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w:t>
      </w:r>
      <w:bookmarkEnd w:id="12"/>
      <w:r>
        <w:rPr>
          <w:rFonts w:hint="default" w:ascii="Times New Roman" w:hAnsi="Times New Roman" w:cs="Times New Roman"/>
          <w:sz w:val="28"/>
          <w:szCs w:val="28"/>
          <w:highlight w:val="none"/>
        </w:rPr>
        <w:t xml:space="preserve">. </w:t>
      </w:r>
    </w:p>
    <w:p>
      <w:pPr>
        <w:widowControl w:val="0"/>
        <w:autoSpaceDE w:val="0"/>
        <w:autoSpaceDN w:val="0"/>
        <w:adjustRightInd w:val="0"/>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pPr>
        <w:widowControl w:val="0"/>
        <w:autoSpaceDE w:val="0"/>
        <w:autoSpaceDN w:val="0"/>
        <w:adjustRightInd w:val="0"/>
        <w:ind w:firstLine="708"/>
        <w:jc w:val="both"/>
        <w:rPr>
          <w:rFonts w:hint="default" w:ascii="Times New Roman" w:hAnsi="Times New Roman" w:cs="Times New Roman"/>
          <w:b/>
          <w:sz w:val="28"/>
          <w:szCs w:val="28"/>
          <w:highlight w:val="none"/>
        </w:rPr>
      </w:pPr>
    </w:p>
    <w:p>
      <w:pPr>
        <w:widowControl w:val="0"/>
        <w:autoSpaceDE w:val="0"/>
        <w:autoSpaceDN w:val="0"/>
        <w:adjustRightInd w:val="0"/>
        <w:ind w:firstLine="708"/>
        <w:jc w:val="both"/>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pPr>
        <w:ind w:firstLine="720"/>
        <w:jc w:val="both"/>
        <w:rPr>
          <w:rFonts w:hint="default" w:ascii="Times New Roman" w:hAnsi="Times New Roman" w:cs="Times New Roman"/>
          <w:sz w:val="28"/>
          <w:szCs w:val="28"/>
          <w:highlight w:val="none"/>
        </w:rPr>
      </w:pPr>
      <w:bookmarkStart w:id="13" w:name="sub_66"/>
      <w:r>
        <w:rPr>
          <w:rFonts w:hint="default" w:ascii="Times New Roman" w:hAnsi="Times New Roman" w:cs="Times New Roman"/>
          <w:b/>
          <w:sz w:val="28"/>
          <w:szCs w:val="28"/>
          <w:highlight w:val="none"/>
        </w:rPr>
        <w:t>3.4.1.</w:t>
      </w:r>
      <w:r>
        <w:rPr>
          <w:rFonts w:hint="default" w:ascii="Times New Roman" w:hAnsi="Times New Roman" w:cs="Times New Roman"/>
          <w:sz w:val="28"/>
          <w:szCs w:val="28"/>
          <w:highlight w:val="none"/>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rFonts w:hint="default" w:ascii="Times New Roman" w:hAnsi="Times New Roman" w:cs="Times New Roman"/>
          <w:sz w:val="28"/>
          <w:szCs w:val="28"/>
          <w:highlight w:val="none"/>
          <w:u w:val="single"/>
        </w:rPr>
        <w:t xml:space="preserve">руководителю </w:t>
      </w:r>
      <w:r>
        <w:rPr>
          <w:rFonts w:hint="default" w:ascii="Times New Roman" w:hAnsi="Times New Roman" w:cs="Times New Roman"/>
          <w:sz w:val="28"/>
          <w:szCs w:val="28"/>
          <w:highlight w:val="none"/>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bookmarkEnd w:id="13"/>
    <w:p>
      <w:pPr>
        <w:ind w:firstLine="720"/>
        <w:jc w:val="both"/>
        <w:rPr>
          <w:rFonts w:hint="default" w:ascii="Times New Roman" w:hAnsi="Times New Roman" w:cs="Times New Roman"/>
          <w:sz w:val="28"/>
          <w:szCs w:val="28"/>
          <w:highlight w:val="none"/>
        </w:rPr>
      </w:pPr>
      <w:bookmarkStart w:id="14" w:name="sub_67"/>
      <w:r>
        <w:rPr>
          <w:rFonts w:hint="default" w:ascii="Times New Roman" w:hAnsi="Times New Roman" w:cs="Times New Roman"/>
          <w:b/>
          <w:sz w:val="28"/>
          <w:szCs w:val="28"/>
          <w:highlight w:val="none"/>
        </w:rPr>
        <w:t>3.4.2.</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u w:val="single"/>
        </w:rPr>
        <w:t xml:space="preserve">Руководитель администрации Фрунзенского сельсовета </w:t>
      </w:r>
      <w:r>
        <w:rPr>
          <w:rFonts w:hint="default" w:ascii="Times New Roman" w:hAnsi="Times New Roman" w:cs="Times New Roman"/>
          <w:sz w:val="28"/>
          <w:szCs w:val="28"/>
          <w:highlight w:val="none"/>
        </w:rPr>
        <w:t xml:space="preserve">рассматривает представленные документы, подписывает выписку из похозяйственной книги либо уведомление </w:t>
      </w:r>
      <w:r>
        <w:rPr>
          <w:rFonts w:hint="default" w:ascii="Times New Roman" w:hAnsi="Times New Roman" w:eastAsia="Calibri" w:cs="Times New Roman"/>
          <w:sz w:val="28"/>
          <w:szCs w:val="28"/>
          <w:highlight w:val="none"/>
          <w:lang w:eastAsia="en-US"/>
        </w:rPr>
        <w:t xml:space="preserve">об </w:t>
      </w:r>
      <w:r>
        <w:rPr>
          <w:rFonts w:hint="default" w:ascii="Times New Roman" w:hAnsi="Times New Roman" w:cs="Times New Roman"/>
          <w:sz w:val="28"/>
          <w:szCs w:val="28"/>
          <w:highlight w:val="none"/>
        </w:rPr>
        <w:t xml:space="preserve">отказе в предоставлении муниципальной услуги и направляет их уполномоченному специалисту. </w:t>
      </w:r>
      <w:bookmarkEnd w:id="14"/>
      <w:bookmarkStart w:id="15" w:name="sub_68"/>
      <w:r>
        <w:rPr>
          <w:rFonts w:hint="default" w:ascii="Times New Roman" w:hAnsi="Times New Roman" w:cs="Times New Roman"/>
          <w:sz w:val="28"/>
          <w:szCs w:val="28"/>
          <w:highlight w:val="none"/>
        </w:rPr>
        <w:t>Максимальный срок выполнения действий данной административной процедуры не должен превышать пяти рабочих дней.</w:t>
      </w:r>
    </w:p>
    <w:bookmarkEnd w:id="15"/>
    <w:p>
      <w:pPr>
        <w:ind w:firstLine="720"/>
        <w:jc w:val="both"/>
        <w:rPr>
          <w:rFonts w:hint="default" w:ascii="Times New Roman" w:hAnsi="Times New Roman" w:cs="Times New Roman"/>
          <w:sz w:val="28"/>
          <w:szCs w:val="28"/>
          <w:highlight w:val="none"/>
        </w:rPr>
      </w:pPr>
      <w:bookmarkStart w:id="16" w:name="sub_73"/>
      <w:r>
        <w:rPr>
          <w:rFonts w:hint="default" w:ascii="Times New Roman" w:hAnsi="Times New Roman" w:cs="Times New Roman"/>
          <w:b/>
          <w:sz w:val="28"/>
          <w:szCs w:val="28"/>
          <w:highlight w:val="none"/>
        </w:rPr>
        <w:t>3.4.3.</w:t>
      </w:r>
      <w:r>
        <w:rPr>
          <w:rFonts w:hint="default" w:ascii="Times New Roman" w:hAnsi="Times New Roman" w:cs="Times New Roman"/>
          <w:sz w:val="28"/>
          <w:szCs w:val="28"/>
          <w:highlight w:val="none"/>
        </w:rPr>
        <w:t xml:space="preserve"> Информирование и выдача результата предоставления муниципальной услуги.</w:t>
      </w:r>
    </w:p>
    <w:p>
      <w:pPr>
        <w:ind w:firstLine="720"/>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3.4.3.1.</w:t>
      </w:r>
      <w:r>
        <w:rPr>
          <w:rFonts w:hint="default" w:ascii="Times New Roman" w:hAnsi="Times New Roman" w:cs="Times New Roman"/>
          <w:sz w:val="28"/>
          <w:szCs w:val="28"/>
          <w:highlight w:val="none"/>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rFonts w:hint="default" w:ascii="Times New Roman" w:hAnsi="Times New Roman" w:cs="Times New Roman"/>
          <w:bCs/>
          <w:sz w:val="28"/>
          <w:szCs w:val="28"/>
          <w:highlight w:val="none"/>
        </w:rPr>
        <w:t xml:space="preserve"> </w:t>
      </w:r>
      <w:r>
        <w:rPr>
          <w:rFonts w:hint="default" w:ascii="Times New Roman" w:hAnsi="Times New Roman" w:cs="Times New Roman"/>
          <w:sz w:val="28"/>
          <w:szCs w:val="28"/>
          <w:highlight w:val="none"/>
        </w:rPr>
        <w:t>заявителю документ, подтверждающий принятие одного из указанных решений.</w:t>
      </w:r>
    </w:p>
    <w:p>
      <w:pPr>
        <w:widowControl w:val="0"/>
        <w:shd w:val="clear" w:color="auto" w:fill="FFFFFF"/>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eastAsia="Calibri" w:cs="Times New Roman"/>
          <w:b/>
          <w:sz w:val="28"/>
          <w:szCs w:val="28"/>
          <w:highlight w:val="none"/>
          <w:lang w:eastAsia="en-US"/>
        </w:rPr>
        <w:t xml:space="preserve">3.4.3.2. </w:t>
      </w:r>
      <w:bookmarkEnd w:id="16"/>
      <w:r>
        <w:rPr>
          <w:rFonts w:hint="default" w:ascii="Times New Roman" w:hAnsi="Times New Roman" w:eastAsia="Calibri" w:cs="Times New Roman"/>
          <w:sz w:val="28"/>
          <w:szCs w:val="28"/>
          <w:highlight w:val="none"/>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pPr>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3.4.3.3.</w:t>
      </w:r>
      <w:r>
        <w:rPr>
          <w:rFonts w:hint="default" w:ascii="Times New Roman" w:hAnsi="Times New Roman" w:cs="Times New Roman"/>
          <w:bCs/>
          <w:iCs/>
          <w:sz w:val="28"/>
          <w:szCs w:val="28"/>
          <w:highlight w:val="none"/>
        </w:rPr>
        <w:t xml:space="preserve"> </w:t>
      </w:r>
      <w:r>
        <w:rPr>
          <w:rFonts w:hint="default" w:ascii="Times New Roman" w:hAnsi="Times New Roman" w:eastAsia="Calibri" w:cs="Times New Roman"/>
          <w:sz w:val="28"/>
          <w:szCs w:val="28"/>
          <w:highlight w:val="none"/>
          <w:lang w:eastAsia="en-US"/>
        </w:rPr>
        <w:t xml:space="preserve">При предоставлении муниципальной услуги через </w:t>
      </w:r>
      <w:r>
        <w:rPr>
          <w:rFonts w:hint="default" w:ascii="Times New Roman" w:hAnsi="Times New Roman" w:eastAsia="Calibri" w:cs="Times New Roman"/>
          <w:b/>
          <w:sz w:val="28"/>
          <w:szCs w:val="28"/>
          <w:highlight w:val="none"/>
          <w:lang w:eastAsia="en-US"/>
        </w:rPr>
        <w:t>Многофункциональный центр</w:t>
      </w:r>
      <w:r>
        <w:rPr>
          <w:rFonts w:hint="default" w:ascii="Times New Roman" w:hAnsi="Times New Roman" w:eastAsia="Calibri" w:cs="Times New Roman"/>
          <w:sz w:val="28"/>
          <w:szCs w:val="28"/>
          <w:highlight w:val="none"/>
          <w:lang w:eastAsia="en-US"/>
        </w:rPr>
        <w:t xml:space="preserve"> </w:t>
      </w:r>
      <w:r>
        <w:rPr>
          <w:rFonts w:hint="default" w:ascii="Times New Roman" w:hAnsi="Times New Roman" w:eastAsia="Calibri" w:cs="Times New Roman"/>
          <w:sz w:val="28"/>
          <w:szCs w:val="28"/>
          <w:highlight w:val="none"/>
          <w:u w:val="single"/>
          <w:lang w:eastAsia="en-US"/>
        </w:rPr>
        <w:t>администрации Фрунзенского сельсовета:</w:t>
      </w:r>
      <w:r>
        <w:rPr>
          <w:rFonts w:hint="default" w:ascii="Times New Roman" w:hAnsi="Times New Roman" w:eastAsia="Calibri" w:cs="Times New Roman"/>
          <w:sz w:val="28"/>
          <w:szCs w:val="28"/>
          <w:highlight w:val="none"/>
          <w:lang w:eastAsia="en-US"/>
        </w:rPr>
        <w:t xml:space="preserve"> </w:t>
      </w:r>
    </w:p>
    <w:p>
      <w:pPr>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1) в срок, указанный в пункте 3.4.3.1 раздела </w:t>
      </w:r>
      <w:r>
        <w:rPr>
          <w:rFonts w:hint="default" w:ascii="Times New Roman" w:hAnsi="Times New Roman" w:eastAsia="Calibri" w:cs="Times New Roman"/>
          <w:sz w:val="28"/>
          <w:szCs w:val="28"/>
          <w:highlight w:val="none"/>
          <w:lang w:val="en-US" w:eastAsia="en-US"/>
        </w:rPr>
        <w:t>III</w:t>
      </w:r>
      <w:r>
        <w:rPr>
          <w:rFonts w:hint="default" w:ascii="Times New Roman" w:hAnsi="Times New Roman" w:eastAsia="Calibri" w:cs="Times New Roman"/>
          <w:sz w:val="28"/>
          <w:szCs w:val="28"/>
          <w:highlight w:val="none"/>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pPr>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2) в срок, указанный в пункте 3.4.3.1 раздела </w:t>
      </w:r>
      <w:r>
        <w:rPr>
          <w:rFonts w:hint="default" w:ascii="Times New Roman" w:hAnsi="Times New Roman" w:eastAsia="Calibri" w:cs="Times New Roman"/>
          <w:sz w:val="28"/>
          <w:szCs w:val="28"/>
          <w:highlight w:val="none"/>
          <w:lang w:val="en-US" w:eastAsia="en-US"/>
        </w:rPr>
        <w:t>III</w:t>
      </w:r>
      <w:r>
        <w:rPr>
          <w:rFonts w:hint="default" w:ascii="Times New Roman" w:hAnsi="Times New Roman" w:eastAsia="Calibri" w:cs="Times New Roman"/>
          <w:sz w:val="28"/>
          <w:szCs w:val="28"/>
          <w:highlight w:val="none"/>
          <w:lang w:eastAsia="en-US"/>
        </w:rPr>
        <w:t xml:space="preserve"> Административного регламента, сообщает о принятом решении заявителю</w:t>
      </w:r>
      <w:r>
        <w:rPr>
          <w:rFonts w:hint="default" w:ascii="Times New Roman" w:hAnsi="Times New Roman" w:cs="Times New Roman"/>
          <w:bCs/>
          <w:sz w:val="28"/>
          <w:szCs w:val="28"/>
          <w:highlight w:val="none"/>
        </w:rPr>
        <w:t xml:space="preserve"> и</w:t>
      </w:r>
      <w:r>
        <w:rPr>
          <w:rFonts w:hint="default" w:ascii="Times New Roman" w:hAnsi="Times New Roman" w:eastAsia="Calibri" w:cs="Times New Roman"/>
          <w:sz w:val="28"/>
          <w:szCs w:val="28"/>
          <w:highlight w:val="none"/>
          <w:lang w:eastAsia="en-US"/>
        </w:rPr>
        <w:t xml:space="preserve"> выдает соответствующий документ заявителю при его личном обращении </w:t>
      </w:r>
      <w:r>
        <w:rPr>
          <w:rFonts w:hint="default" w:ascii="Times New Roman" w:hAnsi="Times New Roman" w:cs="Times New Roman"/>
          <w:sz w:val="28"/>
          <w:szCs w:val="28"/>
          <w:highlight w:val="none"/>
        </w:rPr>
        <w:t xml:space="preserve">либо направляет по адресу, указанному в заявлении, </w:t>
      </w:r>
      <w:r>
        <w:rPr>
          <w:rFonts w:hint="default" w:ascii="Times New Roman" w:hAnsi="Times New Roman" w:eastAsia="Calibri" w:cs="Times New Roman"/>
          <w:sz w:val="28"/>
          <w:szCs w:val="28"/>
          <w:highlight w:val="none"/>
          <w:lang w:eastAsia="en-US"/>
        </w:rPr>
        <w:t xml:space="preserve">а также направляет в Многофункциональный центр </w:t>
      </w:r>
      <w:r>
        <w:rPr>
          <w:rFonts w:hint="default" w:ascii="Times New Roman" w:hAnsi="Times New Roman" w:cs="Times New Roman"/>
          <w:sz w:val="28"/>
          <w:szCs w:val="28"/>
          <w:highlight w:val="none"/>
        </w:rPr>
        <w:t>уведомление, в котором раскрывает суть решения, принятого по обращению, указывает дату принятия решения</w:t>
      </w:r>
      <w:r>
        <w:rPr>
          <w:rFonts w:hint="default" w:ascii="Times New Roman" w:hAnsi="Times New Roman" w:eastAsia="Calibri" w:cs="Times New Roman"/>
          <w:sz w:val="28"/>
          <w:szCs w:val="28"/>
          <w:highlight w:val="none"/>
          <w:lang w:eastAsia="en-US"/>
        </w:rPr>
        <w:t xml:space="preserve"> (при отметке в заявлении о получении услуги в </w:t>
      </w:r>
      <w:r>
        <w:rPr>
          <w:rFonts w:hint="default" w:ascii="Times New Roman" w:hAnsi="Times New Roman" w:eastAsia="Calibri" w:cs="Times New Roman"/>
          <w:sz w:val="28"/>
          <w:szCs w:val="28"/>
          <w:highlight w:val="none"/>
          <w:u w:val="single"/>
          <w:lang w:eastAsia="en-US"/>
        </w:rPr>
        <w:t>администрации Фрунзенского сельсовета).</w:t>
      </w:r>
    </w:p>
    <w:p>
      <w:pPr>
        <w:widowControl w:val="0"/>
        <w:autoSpaceDE w:val="0"/>
        <w:autoSpaceDN w:val="0"/>
        <w:adjustRightInd w:val="0"/>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3.4.3.4.</w:t>
      </w:r>
      <w:r>
        <w:rPr>
          <w:rFonts w:hint="default" w:ascii="Times New Roman" w:hAnsi="Times New Roman" w:eastAsia="Calibri" w:cs="Times New Roman"/>
          <w:sz w:val="28"/>
          <w:szCs w:val="28"/>
          <w:highlight w:val="none"/>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pPr>
        <w:ind w:firstLine="72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pPr>
        <w:widowControl w:val="0"/>
        <w:autoSpaceDE w:val="0"/>
        <w:autoSpaceDN w:val="0"/>
        <w:adjustRightInd w:val="0"/>
        <w:ind w:firstLine="720"/>
        <w:jc w:val="both"/>
        <w:rPr>
          <w:rFonts w:hint="default" w:ascii="Times New Roman" w:hAnsi="Times New Roman" w:eastAsia="Calibri" w:cs="Times New Roman"/>
          <w:b/>
          <w:sz w:val="28"/>
          <w:szCs w:val="28"/>
          <w:highlight w:val="none"/>
          <w:lang w:eastAsia="en-US"/>
        </w:rPr>
      </w:pPr>
      <w:r>
        <w:rPr>
          <w:rFonts w:hint="default" w:ascii="Times New Roman" w:hAnsi="Times New Roman" w:eastAsia="Calibri" w:cs="Times New Roman"/>
          <w:sz w:val="28"/>
          <w:szCs w:val="28"/>
          <w:highlight w:val="none"/>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pPr>
        <w:widowControl w:val="0"/>
        <w:autoSpaceDE w:val="0"/>
        <w:autoSpaceDN w:val="0"/>
        <w:adjustRightInd w:val="0"/>
        <w:ind w:firstLine="720"/>
        <w:jc w:val="both"/>
        <w:rPr>
          <w:rFonts w:hint="default" w:ascii="Times New Roman" w:hAnsi="Times New Roman" w:cs="Times New Roman"/>
          <w:sz w:val="28"/>
          <w:szCs w:val="28"/>
          <w:highlight w:val="none"/>
        </w:rPr>
      </w:pPr>
      <w:r>
        <w:rPr>
          <w:rFonts w:hint="default" w:ascii="Times New Roman" w:hAnsi="Times New Roman" w:eastAsia="Calibri" w:cs="Times New Roman"/>
          <w:b/>
          <w:sz w:val="28"/>
          <w:szCs w:val="28"/>
          <w:highlight w:val="none"/>
          <w:lang w:eastAsia="en-US"/>
        </w:rPr>
        <w:t>3.4.4.</w:t>
      </w:r>
      <w:r>
        <w:rPr>
          <w:rFonts w:hint="default" w:ascii="Times New Roman" w:hAnsi="Times New Roman" w:eastAsia="Calibri" w:cs="Times New Roman"/>
          <w:sz w:val="28"/>
          <w:szCs w:val="28"/>
          <w:highlight w:val="none"/>
          <w:lang w:eastAsia="en-US"/>
        </w:rPr>
        <w:t xml:space="preserve"> </w:t>
      </w:r>
      <w:r>
        <w:rPr>
          <w:rFonts w:hint="default" w:ascii="Times New Roman" w:hAnsi="Times New Roman" w:cs="Times New Roman"/>
          <w:sz w:val="28"/>
          <w:szCs w:val="28"/>
          <w:highlight w:val="none"/>
        </w:rPr>
        <w:t>Результатом выполнения административной процедуры является:</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 выдача выписки из похозяйственной книги;</w:t>
      </w:r>
    </w:p>
    <w:p>
      <w:pPr>
        <w:autoSpaceDE w:val="0"/>
        <w:autoSpaceDN w:val="0"/>
        <w:adjustRightInd w:val="0"/>
        <w:ind w:firstLine="708"/>
        <w:jc w:val="both"/>
        <w:rPr>
          <w:rFonts w:hint="default" w:ascii="Times New Roman" w:hAnsi="Times New Roman" w:cs="Times New Roman"/>
          <w:sz w:val="28"/>
          <w:szCs w:val="28"/>
          <w:highlight w:val="none"/>
          <w:lang w:bidi="ru-RU"/>
        </w:rPr>
      </w:pPr>
      <w:r>
        <w:rPr>
          <w:rFonts w:hint="default" w:ascii="Times New Roman" w:hAnsi="Times New Roman" w:cs="Times New Roman"/>
          <w:sz w:val="28"/>
          <w:szCs w:val="28"/>
          <w:highlight w:val="none"/>
          <w:lang w:bidi="ru-RU"/>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pPr>
        <w:autoSpaceDE w:val="0"/>
        <w:autoSpaceDN w:val="0"/>
        <w:adjustRightInd w:val="0"/>
        <w:ind w:firstLine="708"/>
        <w:jc w:val="both"/>
        <w:rPr>
          <w:rFonts w:hint="default" w:ascii="Times New Roman" w:hAnsi="Times New Roman" w:cs="Times New Roman"/>
          <w:sz w:val="28"/>
          <w:szCs w:val="28"/>
          <w:highlight w:val="none"/>
          <w:lang w:bidi="ru-RU"/>
        </w:rPr>
      </w:pPr>
      <w:r>
        <w:rPr>
          <w:rFonts w:hint="default" w:ascii="Times New Roman" w:hAnsi="Times New Roman" w:cs="Times New Roman"/>
          <w:sz w:val="28"/>
          <w:szCs w:val="28"/>
          <w:highlight w:val="none"/>
          <w:lang w:bidi="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 Выписка выдается главе ЛПХ или иному члену ЛПХ по предъявлении документа, удостоверяющего личность, под личную подпись. 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pPr>
        <w:widowControl w:val="0"/>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 выдача (направление) уведомления об отказе в предоставлении муниципальной услуги.</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Максимальный срок выполнения данной административной процедуры не должен превышать пять дней.</w:t>
      </w:r>
    </w:p>
    <w:p>
      <w:pPr>
        <w:ind w:firstLine="708"/>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p>
    <w:p>
      <w:pPr>
        <w:autoSpaceDE w:val="0"/>
        <w:autoSpaceDN w:val="0"/>
        <w:adjustRightInd w:val="0"/>
        <w:ind w:firstLine="709"/>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IV</w:t>
      </w:r>
      <w:r>
        <w:rPr>
          <w:rFonts w:hint="default" w:ascii="Times New Roman" w:hAnsi="Times New Roman" w:cs="Times New Roman"/>
          <w:b/>
          <w:sz w:val="28"/>
          <w:szCs w:val="28"/>
          <w:highlight w:val="none"/>
        </w:rPr>
        <w:t>. Формы контроля за исполнением Административного регламента</w:t>
      </w:r>
    </w:p>
    <w:p>
      <w:pPr>
        <w:autoSpaceDE w:val="0"/>
        <w:autoSpaceDN w:val="0"/>
        <w:adjustRightInd w:val="0"/>
        <w:ind w:firstLine="709"/>
        <w:jc w:val="both"/>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4.1.</w:t>
      </w:r>
      <w:r>
        <w:rPr>
          <w:rFonts w:hint="default" w:ascii="Times New Roman" w:hAnsi="Times New Roman" w:cs="Times New Roman"/>
          <w:sz w:val="28"/>
          <w:szCs w:val="28"/>
          <w:highlight w:val="none"/>
        </w:rPr>
        <w:t xml:space="preserve"> Контроль за предоставлением муниципальной услуги осуществляется в форме текущего контроля за соблюдением и исполнением </w:t>
      </w:r>
      <w:r>
        <w:rPr>
          <w:rFonts w:hint="default" w:ascii="Times New Roman" w:hAnsi="Times New Roman" w:eastAsia="Calibri" w:cs="Times New Roman"/>
          <w:sz w:val="28"/>
          <w:szCs w:val="28"/>
          <w:highlight w:val="none"/>
          <w:lang w:eastAsia="en-US"/>
        </w:rPr>
        <w:t xml:space="preserve">ответственными </w:t>
      </w:r>
      <w:r>
        <w:rPr>
          <w:rFonts w:hint="default" w:ascii="Times New Roman" w:hAnsi="Times New Roman" w:cs="Times New Roman"/>
          <w:sz w:val="28"/>
          <w:szCs w:val="28"/>
          <w:highlight w:val="none"/>
        </w:rPr>
        <w:t xml:space="preserve">должностными лицами </w:t>
      </w:r>
      <w:r>
        <w:rPr>
          <w:rFonts w:hint="default" w:ascii="Times New Roman" w:hAnsi="Times New Roman" w:cs="Times New Roman"/>
          <w:sz w:val="28"/>
          <w:szCs w:val="28"/>
          <w:highlight w:val="none"/>
          <w:u w:val="single"/>
        </w:rPr>
        <w:t>органа местного самоуправления</w:t>
      </w:r>
      <w:r>
        <w:rPr>
          <w:rFonts w:hint="default" w:ascii="Times New Roman" w:hAnsi="Times New Roman" w:cs="Times New Roman"/>
          <w:sz w:val="28"/>
          <w:szCs w:val="28"/>
          <w:highlight w:val="none"/>
        </w:rPr>
        <w:t xml:space="preserve"> положений Административного регламента, плановых и внеплановых проверок полноты и качества предоставления муниципальной услуги.</w:t>
      </w:r>
    </w:p>
    <w:p>
      <w:pPr>
        <w:widowControl w:val="0"/>
        <w:tabs>
          <w:tab w:val="left" w:pos="426"/>
        </w:tabs>
        <w:ind w:firstLine="709"/>
        <w:jc w:val="both"/>
        <w:rPr>
          <w:rFonts w:hint="default" w:ascii="Times New Roman" w:hAnsi="Times New Roman" w:cs="Times New Roman"/>
          <w:spacing w:val="-4"/>
          <w:sz w:val="28"/>
          <w:szCs w:val="28"/>
          <w:highlight w:val="none"/>
        </w:rPr>
      </w:pPr>
      <w:r>
        <w:rPr>
          <w:rFonts w:hint="default" w:ascii="Times New Roman" w:hAnsi="Times New Roman" w:eastAsia="Calibri" w:cs="Times New Roman"/>
          <w:b/>
          <w:sz w:val="28"/>
          <w:szCs w:val="28"/>
          <w:highlight w:val="none"/>
          <w:lang w:eastAsia="en-US"/>
        </w:rPr>
        <w:t>4.2.</w:t>
      </w:r>
      <w:r>
        <w:rPr>
          <w:rFonts w:hint="default" w:ascii="Times New Roman" w:hAnsi="Times New Roman" w:eastAsia="Calibri" w:cs="Times New Roman"/>
          <w:sz w:val="28"/>
          <w:szCs w:val="28"/>
          <w:highlight w:val="none"/>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rFonts w:hint="default" w:ascii="Times New Roman" w:hAnsi="Times New Roman" w:cs="Times New Roman"/>
          <w:sz w:val="28"/>
          <w:szCs w:val="28"/>
          <w:highlight w:val="none"/>
        </w:rPr>
        <w:t xml:space="preserve"> должностными</w:t>
      </w:r>
      <w:r>
        <w:rPr>
          <w:rFonts w:hint="default" w:ascii="Times New Roman" w:hAnsi="Times New Roman" w:eastAsia="Calibri" w:cs="Times New Roman"/>
          <w:sz w:val="28"/>
          <w:szCs w:val="28"/>
          <w:highlight w:val="none"/>
          <w:lang w:eastAsia="en-US"/>
        </w:rPr>
        <w:t xml:space="preserve"> лицами </w:t>
      </w:r>
      <w:r>
        <w:rPr>
          <w:rFonts w:hint="default" w:ascii="Times New Roman" w:hAnsi="Times New Roman" w:cs="Times New Roman"/>
          <w:spacing w:val="-4"/>
          <w:sz w:val="28"/>
          <w:szCs w:val="28"/>
          <w:highlight w:val="none"/>
        </w:rPr>
        <w:t xml:space="preserve">осуществляется </w:t>
      </w:r>
      <w:r>
        <w:rPr>
          <w:rFonts w:hint="default" w:ascii="Times New Roman" w:hAnsi="Times New Roman" w:cs="Times New Roman"/>
          <w:spacing w:val="-4"/>
          <w:sz w:val="28"/>
          <w:szCs w:val="28"/>
          <w:highlight w:val="none"/>
          <w:u w:val="single"/>
        </w:rPr>
        <w:t>главой Фрунзенского сельсовета.</w:t>
      </w:r>
    </w:p>
    <w:p>
      <w:pPr>
        <w:ind w:firstLine="709"/>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4.3</w:t>
      </w:r>
      <w:r>
        <w:rPr>
          <w:rFonts w:hint="default" w:ascii="Times New Roman" w:hAnsi="Times New Roman" w:eastAsia="Calibri" w:cs="Times New Roman"/>
          <w:sz w:val="28"/>
          <w:szCs w:val="28"/>
          <w:highlight w:val="none"/>
          <w:lang w:eastAsia="en-US"/>
        </w:rPr>
        <w:t>.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pPr>
        <w:widowControl w:val="0"/>
        <w:tabs>
          <w:tab w:val="left" w:pos="426"/>
        </w:tabs>
        <w:ind w:firstLine="709"/>
        <w:jc w:val="both"/>
        <w:rPr>
          <w:rFonts w:hint="default" w:ascii="Times New Roman" w:hAnsi="Times New Roman" w:cs="Times New Roman"/>
          <w:spacing w:val="-4"/>
          <w:sz w:val="28"/>
          <w:szCs w:val="28"/>
          <w:highlight w:val="none"/>
        </w:rPr>
      </w:pPr>
      <w:r>
        <w:rPr>
          <w:rFonts w:hint="default" w:ascii="Times New Roman" w:hAnsi="Times New Roman" w:cs="Times New Roman"/>
          <w:spacing w:val="-4"/>
          <w:sz w:val="28"/>
          <w:szCs w:val="28"/>
          <w:highlight w:val="none"/>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widowControl w:val="0"/>
        <w:tabs>
          <w:tab w:val="left" w:pos="426"/>
        </w:tabs>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rFonts w:hint="default" w:ascii="Times New Roman" w:hAnsi="Times New Roman" w:cs="Times New Roman"/>
          <w:spacing w:val="-4"/>
          <w:sz w:val="28"/>
          <w:szCs w:val="28"/>
          <w:highlight w:val="none"/>
          <w:u w:val="single"/>
        </w:rPr>
        <w:t>главой (заместителем главы) администрации Фрунзенского сельсовета.</w:t>
      </w:r>
    </w:p>
    <w:p>
      <w:pPr>
        <w:widowControl w:val="0"/>
        <w:tabs>
          <w:tab w:val="left" w:pos="426"/>
        </w:tabs>
        <w:ind w:firstLine="709"/>
        <w:jc w:val="both"/>
        <w:rPr>
          <w:rFonts w:hint="default" w:ascii="Times New Roman" w:hAnsi="Times New Roman" w:cs="Times New Roman"/>
          <w:sz w:val="28"/>
          <w:szCs w:val="28"/>
          <w:highlight w:val="none"/>
        </w:rPr>
      </w:pPr>
      <w:r>
        <w:rPr>
          <w:rFonts w:hint="default" w:ascii="Times New Roman" w:hAnsi="Times New Roman" w:cs="Times New Roman"/>
          <w:spacing w:val="-2"/>
          <w:sz w:val="28"/>
          <w:szCs w:val="28"/>
          <w:highlight w:val="none"/>
        </w:rPr>
        <w:t>Результаты деятельности комиссии оформляются в виде Акта</w:t>
      </w:r>
      <w:r>
        <w:rPr>
          <w:rFonts w:hint="default" w:ascii="Times New Roman" w:hAnsi="Times New Roman" w:cs="Times New Roman"/>
          <w:sz w:val="28"/>
          <w:szCs w:val="28"/>
          <w:highlight w:val="none"/>
        </w:rPr>
        <w:t xml:space="preserve"> проверки полноты и качества предоставления муниципальной услуги (далее – «Акт»)</w:t>
      </w:r>
      <w:r>
        <w:rPr>
          <w:rFonts w:hint="default" w:ascii="Times New Roman" w:hAnsi="Times New Roman" w:cs="Times New Roman"/>
          <w:spacing w:val="-2"/>
          <w:sz w:val="28"/>
          <w:szCs w:val="28"/>
          <w:highlight w:val="none"/>
        </w:rPr>
        <w:t xml:space="preserve">, в котором отмечаются выявленные недостатки и предложения по их устранению. </w:t>
      </w:r>
      <w:r>
        <w:rPr>
          <w:rFonts w:hint="default" w:ascii="Times New Roman" w:hAnsi="Times New Roman" w:cs="Times New Roman"/>
          <w:sz w:val="28"/>
          <w:szCs w:val="28"/>
          <w:highlight w:val="none"/>
        </w:rPr>
        <w:t>Акт подписывается членами комиссии.</w:t>
      </w:r>
    </w:p>
    <w:p>
      <w:pPr>
        <w:autoSpaceDE w:val="0"/>
        <w:autoSpaceDN w:val="0"/>
        <w:adjustRightInd w:val="0"/>
        <w:ind w:firstLine="709"/>
        <w:jc w:val="both"/>
        <w:outlineLvl w:val="1"/>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b/>
          <w:sz w:val="28"/>
          <w:szCs w:val="28"/>
          <w:highlight w:val="none"/>
          <w:lang w:eastAsia="en-US"/>
        </w:rPr>
        <w:t>4.4.</w:t>
      </w:r>
      <w:r>
        <w:rPr>
          <w:rFonts w:hint="default" w:ascii="Times New Roman" w:hAnsi="Times New Roman" w:eastAsia="Calibri" w:cs="Times New Roman"/>
          <w:sz w:val="28"/>
          <w:szCs w:val="28"/>
          <w:highlight w:val="none"/>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pPr>
        <w:widowControl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widowControl w:val="0"/>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Персональная ответственность </w:t>
      </w:r>
      <w:r>
        <w:rPr>
          <w:rFonts w:hint="default" w:ascii="Times New Roman" w:hAnsi="Times New Roman" w:eastAsia="Calibri" w:cs="Times New Roman"/>
          <w:sz w:val="28"/>
          <w:szCs w:val="28"/>
          <w:highlight w:val="none"/>
          <w:lang w:eastAsia="en-US"/>
        </w:rPr>
        <w:t xml:space="preserve">должностных лиц </w:t>
      </w:r>
      <w:r>
        <w:rPr>
          <w:rFonts w:hint="default" w:ascii="Times New Roman" w:hAnsi="Times New Roman" w:eastAsia="Calibri" w:cs="Times New Roman"/>
          <w:sz w:val="28"/>
          <w:szCs w:val="28"/>
          <w:highlight w:val="none"/>
          <w:u w:val="single"/>
          <w:lang w:eastAsia="en-US"/>
        </w:rPr>
        <w:t xml:space="preserve">администрации Фрунзенского сельсовета </w:t>
      </w:r>
      <w:r>
        <w:rPr>
          <w:rFonts w:hint="default" w:ascii="Times New Roman" w:hAnsi="Times New Roman" w:cs="Times New Roman"/>
          <w:sz w:val="28"/>
          <w:szCs w:val="28"/>
          <w:highlight w:val="none"/>
        </w:rPr>
        <w:t>закрепляется в их должностных инструкциях в соответствии с требованиями законодательства Российской Федерации.</w:t>
      </w:r>
    </w:p>
    <w:p>
      <w:pPr>
        <w:widowControl w:val="0"/>
        <w:ind w:firstLine="709"/>
        <w:jc w:val="both"/>
        <w:rPr>
          <w:rFonts w:hint="default" w:ascii="Times New Roman" w:hAnsi="Times New Roman" w:cs="Times New Roman"/>
          <w:sz w:val="28"/>
          <w:szCs w:val="28"/>
          <w:highlight w:val="none"/>
        </w:rPr>
      </w:pPr>
    </w:p>
    <w:p>
      <w:pPr>
        <w:widowControl w:val="0"/>
        <w:ind w:firstLine="709"/>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val="en-US"/>
        </w:rPr>
        <w:t>V</w:t>
      </w:r>
      <w:r>
        <w:rPr>
          <w:rFonts w:hint="default" w:ascii="Times New Roman" w:hAnsi="Times New Roman" w:cs="Times New Roman"/>
          <w:b/>
          <w:sz w:val="28"/>
          <w:szCs w:val="28"/>
          <w:highlight w:val="none"/>
        </w:rPr>
        <w:t xml:space="preserve">. Досудебный (внесудебный) порядок обжалования решений и </w:t>
      </w:r>
      <w:r>
        <w:rPr>
          <w:rFonts w:hint="default" w:ascii="Times New Roman" w:hAnsi="Times New Roman" w:cs="Times New Roman"/>
          <w:b/>
          <w:sz w:val="28"/>
          <w:szCs w:val="28"/>
          <w:highlight w:val="none"/>
        </w:rPr>
        <w:br w:type="textWrapping"/>
      </w:r>
      <w:r>
        <w:rPr>
          <w:rFonts w:hint="default" w:ascii="Times New Roman" w:hAnsi="Times New Roman" w:cs="Times New Roman"/>
          <w:b/>
          <w:sz w:val="28"/>
          <w:szCs w:val="28"/>
          <w:highlight w:val="none"/>
        </w:rPr>
        <w:t>действий (бездействия) органа, предоставляющего муниципальную услугу, а также должностных лиц, муниципальных служащих</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w:t>
      </w:r>
      <w:r>
        <w:rPr>
          <w:rFonts w:hint="default" w:ascii="Times New Roman" w:hAnsi="Times New Roman" w:cs="Times New Roman"/>
          <w:sz w:val="28"/>
          <w:szCs w:val="28"/>
          <w:highlight w:val="none"/>
          <w:lang w:eastAsia="en-US"/>
        </w:rPr>
        <w:t xml:space="preserve"> Заявитель (его представитель) имеет право обжаловать решения и действия (бездействие) </w:t>
      </w:r>
      <w:r>
        <w:rPr>
          <w:rFonts w:hint="default" w:ascii="Times New Roman" w:hAnsi="Times New Roman" w:cs="Times New Roman"/>
          <w:sz w:val="28"/>
          <w:szCs w:val="28"/>
          <w:highlight w:val="none"/>
          <w:u w:val="single"/>
          <w:lang w:eastAsia="en-US"/>
        </w:rPr>
        <w:t>администрации Фрунзенского сельсовета</w:t>
      </w:r>
      <w:r>
        <w:rPr>
          <w:rFonts w:hint="default" w:ascii="Times New Roman" w:hAnsi="Times New Roman" w:cs="Times New Roman"/>
          <w:sz w:val="28"/>
          <w:szCs w:val="28"/>
          <w:highlight w:val="none"/>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5.2.</w:t>
      </w:r>
      <w:r>
        <w:rPr>
          <w:rFonts w:hint="default" w:ascii="Times New Roman" w:hAnsi="Times New Roman" w:cs="Times New Roman"/>
          <w:sz w:val="28"/>
          <w:szCs w:val="28"/>
          <w:highlight w:val="none"/>
          <w:lang w:eastAsia="en-US"/>
        </w:rPr>
        <w:t xml:space="preserve"> Заявитель может обратиться с жалобой, в том числе в следующих случаях:</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1) нарушение срока регистрации запроса заявителя о предоставлении муниципальной услуги;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2) нарушение срока предоставления муниципальной услуги;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Fonts w:hint="default" w:ascii="Times New Roman" w:hAnsi="Times New Roman" w:eastAsia="Calibri" w:cs="Times New Roman"/>
          <w:sz w:val="28"/>
          <w:szCs w:val="28"/>
          <w:highlight w:val="none"/>
          <w:lang w:eastAsia="en-US"/>
        </w:rPr>
        <w:fldChar w:fldCharType="begin"/>
      </w:r>
      <w:r>
        <w:rPr>
          <w:rFonts w:hint="default" w:ascii="Times New Roman" w:hAnsi="Times New Roman" w:eastAsia="Calibri" w:cs="Times New Roman"/>
          <w:sz w:val="28"/>
          <w:szCs w:val="28"/>
          <w:highlight w:val="none"/>
          <w:lang w:eastAsia="en-US"/>
        </w:rPr>
        <w:instrText xml:space="preserve"> HYPERLINK "http://www.consultant.ru/document/cons_doc_LAW_303658/a593eaab768d34bf2d7419322eac79481e73cf03/" \l "dst290" </w:instrText>
      </w:r>
      <w:r>
        <w:rPr>
          <w:rFonts w:hint="default" w:ascii="Times New Roman" w:hAnsi="Times New Roman" w:eastAsia="Calibri" w:cs="Times New Roman"/>
          <w:sz w:val="28"/>
          <w:szCs w:val="28"/>
          <w:highlight w:val="none"/>
          <w:lang w:eastAsia="en-US"/>
        </w:rPr>
        <w:fldChar w:fldCharType="separate"/>
      </w:r>
      <w:r>
        <w:rPr>
          <w:rFonts w:hint="default" w:ascii="Times New Roman" w:hAnsi="Times New Roman" w:eastAsia="Calibri" w:cs="Times New Roman"/>
          <w:color w:val="000000"/>
          <w:sz w:val="28"/>
          <w:szCs w:val="28"/>
          <w:highlight w:val="none"/>
          <w:u w:val="single"/>
          <w:lang w:eastAsia="en-US"/>
        </w:rPr>
        <w:t>пунктом 4 части 1 статьи 7</w:t>
      </w:r>
      <w:r>
        <w:rPr>
          <w:rFonts w:hint="default" w:ascii="Times New Roman" w:hAnsi="Times New Roman" w:eastAsia="Calibri" w:cs="Times New Roman"/>
          <w:color w:val="000000"/>
          <w:sz w:val="28"/>
          <w:szCs w:val="28"/>
          <w:highlight w:val="none"/>
          <w:u w:val="single"/>
          <w:lang w:eastAsia="en-US"/>
        </w:rPr>
        <w:fldChar w:fldCharType="end"/>
      </w:r>
      <w:r>
        <w:rPr>
          <w:rFonts w:hint="default" w:ascii="Times New Roman" w:hAnsi="Times New Roman" w:cs="Times New Roman"/>
          <w:color w:val="000000"/>
          <w:sz w:val="28"/>
          <w:szCs w:val="28"/>
          <w:highlight w:val="none"/>
          <w:lang w:eastAsia="en-US"/>
        </w:rPr>
        <w:t xml:space="preserve"> </w:t>
      </w:r>
      <w:r>
        <w:rPr>
          <w:rFonts w:hint="default" w:ascii="Times New Roman" w:hAnsi="Times New Roman" w:cs="Times New Roman"/>
          <w:sz w:val="28"/>
          <w:szCs w:val="28"/>
          <w:highlight w:val="none"/>
          <w:lang w:eastAsia="en-US"/>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hint="default" w:ascii="Times New Roman" w:hAnsi="Times New Roman" w:eastAsia="BatangChe" w:cs="Times New Roman"/>
          <w:sz w:val="28"/>
          <w:szCs w:val="28"/>
          <w:highlight w:val="none"/>
          <w:lang w:eastAsia="en-US"/>
        </w:rPr>
        <w:fldChar w:fldCharType="begin"/>
      </w:r>
      <w:r>
        <w:rPr>
          <w:rFonts w:hint="default" w:ascii="Times New Roman" w:hAnsi="Times New Roman" w:eastAsia="BatangChe" w:cs="Times New Roman"/>
          <w:sz w:val="28"/>
          <w:szCs w:val="28"/>
          <w:highlight w:val="none"/>
          <w:lang w:eastAsia="en-US"/>
        </w:rPr>
        <w:instrText xml:space="preserve"> HYPERLINK "http://www.consultant.ru/document/cons_doc_LAW_303658/a2588b2a1374c05e0939bb4df8e54fc0dfd6e000/" \l "dst100354" </w:instrText>
      </w:r>
      <w:r>
        <w:rPr>
          <w:rFonts w:hint="default" w:ascii="Times New Roman" w:hAnsi="Times New Roman" w:eastAsia="BatangChe" w:cs="Times New Roman"/>
          <w:sz w:val="28"/>
          <w:szCs w:val="28"/>
          <w:highlight w:val="none"/>
          <w:lang w:eastAsia="en-US"/>
        </w:rPr>
        <w:fldChar w:fldCharType="separate"/>
      </w:r>
      <w:r>
        <w:rPr>
          <w:rFonts w:hint="default" w:ascii="Times New Roman" w:hAnsi="Times New Roman" w:eastAsia="BatangChe" w:cs="Times New Roman"/>
          <w:color w:val="000000"/>
          <w:sz w:val="28"/>
          <w:szCs w:val="28"/>
          <w:highlight w:val="none"/>
          <w:u w:val="single"/>
          <w:lang w:eastAsia="en-US"/>
        </w:rPr>
        <w:t>частью 1.3 статьи 16</w:t>
      </w:r>
      <w:r>
        <w:rPr>
          <w:rFonts w:hint="default" w:ascii="Times New Roman" w:hAnsi="Times New Roman" w:eastAsia="BatangChe" w:cs="Times New Roman"/>
          <w:color w:val="000000"/>
          <w:sz w:val="28"/>
          <w:szCs w:val="28"/>
          <w:highlight w:val="none"/>
          <w:u w:val="single"/>
          <w:lang w:eastAsia="en-US"/>
        </w:rPr>
        <w:fldChar w:fldCharType="end"/>
      </w:r>
      <w:r>
        <w:rPr>
          <w:rFonts w:hint="default" w:ascii="Times New Roman" w:hAnsi="Times New Roman" w:cs="Times New Roman"/>
          <w:sz w:val="28"/>
          <w:szCs w:val="28"/>
          <w:highlight w:val="none"/>
          <w:lang w:eastAsia="en-US"/>
        </w:rPr>
        <w:t xml:space="preserve"> настоящего Федерального закона.</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5.3.</w:t>
      </w:r>
      <w:r>
        <w:rPr>
          <w:rFonts w:hint="default" w:ascii="Times New Roman" w:hAnsi="Times New Roman" w:cs="Times New Roman"/>
          <w:sz w:val="28"/>
          <w:szCs w:val="28"/>
          <w:highlight w:val="none"/>
          <w:lang w:eastAsia="en-US"/>
        </w:rPr>
        <w:t xml:space="preserve"> Общие требования к порядку подачи и рассмотрения жалобы.</w:t>
      </w:r>
    </w:p>
    <w:p>
      <w:pPr>
        <w:autoSpaceDE w:val="0"/>
        <w:autoSpaceDN w:val="0"/>
        <w:adjustRightInd w:val="0"/>
        <w:ind w:firstLine="709"/>
        <w:jc w:val="both"/>
        <w:outlineLvl w:val="1"/>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lang w:eastAsia="en-US"/>
        </w:rPr>
        <w:t>5.3.1.</w:t>
      </w:r>
      <w:r>
        <w:rPr>
          <w:rFonts w:hint="default" w:ascii="Times New Roman" w:hAnsi="Times New Roman" w:cs="Times New Roman"/>
          <w:sz w:val="28"/>
          <w:szCs w:val="28"/>
          <w:highlight w:val="none"/>
          <w:lang w:eastAsia="en-US"/>
        </w:rPr>
        <w:t xml:space="preserve"> </w:t>
      </w:r>
      <w:r>
        <w:rPr>
          <w:rFonts w:hint="default" w:ascii="Times New Roman" w:hAnsi="Times New Roman" w:cs="Times New Roman"/>
          <w:sz w:val="28"/>
          <w:szCs w:val="28"/>
          <w:highlight w:val="none"/>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Pr>
          <w:rFonts w:hint="default" w:ascii="Times New Roman" w:hAnsi="Times New Roman" w:cs="Times New Roman"/>
          <w:sz w:val="28"/>
          <w:szCs w:val="28"/>
          <w:highlight w:val="none"/>
          <w:u w:val="single"/>
        </w:rPr>
        <w:t>руководителя администрации Фрунзенского сельсовета</w:t>
      </w:r>
      <w:r>
        <w:rPr>
          <w:rFonts w:hint="default" w:ascii="Times New Roman" w:hAnsi="Times New Roman" w:cs="Times New Roman"/>
          <w:sz w:val="28"/>
          <w:szCs w:val="28"/>
          <w:highlight w:val="none"/>
        </w:rPr>
        <w:t>.</w:t>
      </w:r>
    </w:p>
    <w:p>
      <w:pPr>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Жалоба на действия (бездействие) или решения, принятые </w:t>
      </w:r>
      <w:r>
        <w:rPr>
          <w:rFonts w:hint="default" w:ascii="Times New Roman" w:hAnsi="Times New Roman" w:cs="Times New Roman"/>
          <w:sz w:val="28"/>
          <w:szCs w:val="28"/>
          <w:highlight w:val="none"/>
          <w:u w:val="single"/>
        </w:rPr>
        <w:t>руководителем администрации Фрунзенского сельсовета,</w:t>
      </w:r>
      <w:r>
        <w:rPr>
          <w:rFonts w:hint="default" w:ascii="Times New Roman" w:hAnsi="Times New Roman" w:cs="Times New Roman"/>
          <w:sz w:val="28"/>
          <w:szCs w:val="28"/>
          <w:highlight w:val="none"/>
        </w:rPr>
        <w:t xml:space="preserve"> подаются </w:t>
      </w:r>
      <w:r>
        <w:rPr>
          <w:rFonts w:hint="default" w:ascii="Times New Roman" w:hAnsi="Times New Roman" w:cs="Times New Roman"/>
          <w:sz w:val="28"/>
          <w:szCs w:val="28"/>
          <w:highlight w:val="none"/>
          <w:u w:val="single"/>
        </w:rPr>
        <w:t>главе Алейского района</w:t>
      </w:r>
      <w:r>
        <w:rPr>
          <w:rFonts w:hint="default" w:ascii="Times New Roman" w:hAnsi="Times New Roman" w:cs="Times New Roman"/>
          <w:sz w:val="28"/>
          <w:szCs w:val="28"/>
          <w:highlight w:val="none"/>
        </w:rPr>
        <w:t xml:space="preserve">. </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5.3.2.</w:t>
      </w:r>
      <w:r>
        <w:rPr>
          <w:rFonts w:hint="default" w:ascii="Times New Roman" w:hAnsi="Times New Roman" w:cs="Times New Roman"/>
          <w:sz w:val="28"/>
          <w:szCs w:val="28"/>
          <w:highlight w:val="none"/>
          <w:lang w:eastAsia="en-US"/>
        </w:rPr>
        <w:t xml:space="preserve"> Жалоба может быть направлена по почте, через Многофункциональный центр, официальный сайт </w:t>
      </w:r>
      <w:r>
        <w:rPr>
          <w:rFonts w:hint="default" w:ascii="Times New Roman" w:hAnsi="Times New Roman" w:cs="Times New Roman"/>
          <w:sz w:val="28"/>
          <w:szCs w:val="28"/>
          <w:highlight w:val="none"/>
          <w:u w:val="single"/>
        </w:rPr>
        <w:t>администрации Фрунзенского сельсовета</w:t>
      </w:r>
      <w:r>
        <w:rPr>
          <w:rFonts w:hint="default" w:ascii="Times New Roman" w:hAnsi="Times New Roman" w:cs="Times New Roman"/>
          <w:sz w:val="28"/>
          <w:szCs w:val="28"/>
          <w:highlight w:val="none"/>
          <w:lang w:eastAsia="en-US"/>
        </w:rPr>
        <w:t>, Единый портал государственных и муниципальных услуг (функций)</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5.4.</w:t>
      </w:r>
      <w:r>
        <w:rPr>
          <w:rFonts w:hint="default" w:ascii="Times New Roman" w:hAnsi="Times New Roman" w:cs="Times New Roman"/>
          <w:sz w:val="28"/>
          <w:szCs w:val="28"/>
          <w:highlight w:val="none"/>
          <w:lang w:eastAsia="en-US"/>
        </w:rPr>
        <w:t xml:space="preserve"> Жалоба должна содержать:</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5.5.</w:t>
      </w:r>
      <w:r>
        <w:rPr>
          <w:rFonts w:hint="default" w:ascii="Times New Roman" w:hAnsi="Times New Roman" w:cs="Times New Roman"/>
          <w:sz w:val="28"/>
          <w:szCs w:val="28"/>
          <w:highlight w:val="none"/>
          <w:lang w:eastAsia="en-US"/>
        </w:rPr>
        <w:t xml:space="preserve"> Жалоба подлежит рассмотрению в течение пятнадцати рабочих дней со дня ее регистрации, а в случае обжалования отказа </w:t>
      </w:r>
      <w:r>
        <w:rPr>
          <w:rFonts w:hint="default" w:ascii="Times New Roman" w:hAnsi="Times New Roman" w:cs="Times New Roman"/>
          <w:sz w:val="28"/>
          <w:szCs w:val="28"/>
          <w:highlight w:val="none"/>
          <w:u w:val="single"/>
        </w:rPr>
        <w:t>органа местного самоуправления</w:t>
      </w:r>
      <w:r>
        <w:rPr>
          <w:rFonts w:hint="default" w:ascii="Times New Roman" w:hAnsi="Times New Roman" w:cs="Times New Roman"/>
          <w:sz w:val="28"/>
          <w:szCs w:val="28"/>
          <w:highlight w:val="none"/>
          <w:lang w:eastAsia="en-US"/>
        </w:rPr>
        <w:t xml:space="preserve">, должностного лица </w:t>
      </w:r>
      <w:r>
        <w:rPr>
          <w:rFonts w:hint="default" w:ascii="Times New Roman" w:hAnsi="Times New Roman" w:cs="Times New Roman"/>
          <w:sz w:val="28"/>
          <w:szCs w:val="28"/>
          <w:highlight w:val="none"/>
          <w:u w:val="single"/>
        </w:rPr>
        <w:t xml:space="preserve">администрации Фрунзенского сельсовета </w:t>
      </w:r>
      <w:r>
        <w:rPr>
          <w:rFonts w:hint="default" w:ascii="Times New Roman" w:hAnsi="Times New Roman" w:cs="Times New Roman"/>
          <w:sz w:val="28"/>
          <w:szCs w:val="28"/>
          <w:highlight w:val="none"/>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5.6.</w:t>
      </w:r>
      <w:r>
        <w:rPr>
          <w:rFonts w:hint="default" w:ascii="Times New Roman" w:hAnsi="Times New Roman" w:cs="Times New Roman"/>
          <w:sz w:val="28"/>
          <w:szCs w:val="28"/>
          <w:highlight w:val="none"/>
          <w:lang w:eastAsia="en-US"/>
        </w:rPr>
        <w:t xml:space="preserve"> По результатам рассмотрения жалобы </w:t>
      </w:r>
      <w:r>
        <w:rPr>
          <w:rFonts w:hint="default" w:ascii="Times New Roman" w:hAnsi="Times New Roman" w:cs="Times New Roman"/>
          <w:sz w:val="28"/>
          <w:szCs w:val="28"/>
          <w:highlight w:val="none"/>
          <w:u w:val="single"/>
        </w:rPr>
        <w:t>глава администрации муниципального образования,</w:t>
      </w:r>
      <w:r>
        <w:rPr>
          <w:rFonts w:hint="default" w:ascii="Times New Roman" w:hAnsi="Times New Roman" w:cs="Times New Roman"/>
          <w:sz w:val="28"/>
          <w:szCs w:val="28"/>
          <w:highlight w:val="none"/>
          <w:u w:val="single"/>
          <w:lang w:eastAsia="en-US"/>
        </w:rPr>
        <w:t xml:space="preserve"> руководитель </w:t>
      </w:r>
      <w:r>
        <w:rPr>
          <w:rFonts w:hint="default" w:ascii="Times New Roman" w:hAnsi="Times New Roman" w:cs="Times New Roman"/>
          <w:sz w:val="28"/>
          <w:szCs w:val="28"/>
          <w:highlight w:val="none"/>
          <w:u w:val="single"/>
        </w:rPr>
        <w:t>органа местного самоуправления</w:t>
      </w:r>
      <w:r>
        <w:rPr>
          <w:rFonts w:hint="default" w:ascii="Times New Roman" w:hAnsi="Times New Roman" w:cs="Times New Roman"/>
          <w:sz w:val="28"/>
          <w:szCs w:val="28"/>
          <w:highlight w:val="none"/>
          <w:lang w:eastAsia="en-US"/>
        </w:rPr>
        <w:t xml:space="preserve"> принимает одно из следующих решений:</w:t>
      </w:r>
    </w:p>
    <w:p>
      <w:pPr>
        <w:autoSpaceDE w:val="0"/>
        <w:autoSpaceDN w:val="0"/>
        <w:adjustRightInd w:val="0"/>
        <w:ind w:firstLine="709"/>
        <w:jc w:val="both"/>
        <w:outlineLvl w:val="1"/>
        <w:rPr>
          <w:rFonts w:hint="default" w:ascii="Times New Roman" w:hAnsi="Times New Roman" w:cs="Times New Roman"/>
          <w:color w:val="000000"/>
          <w:sz w:val="28"/>
          <w:szCs w:val="28"/>
          <w:highlight w:val="none"/>
          <w:lang w:eastAsia="en-US"/>
        </w:rPr>
      </w:pPr>
      <w:r>
        <w:rPr>
          <w:rFonts w:hint="default" w:ascii="Times New Roman" w:hAnsi="Times New Roman" w:cs="Times New Roman"/>
          <w:sz w:val="28"/>
          <w:szCs w:val="28"/>
          <w:highlight w:val="none"/>
          <w:lang w:eastAsia="en-US"/>
        </w:rPr>
        <w:t xml:space="preserve">1) удовлетворяет жалобу, в том числе в форме отмены принятого решения, исправления допущенных </w:t>
      </w:r>
      <w:r>
        <w:rPr>
          <w:rFonts w:hint="default" w:ascii="Times New Roman" w:hAnsi="Times New Roman" w:cs="Times New Roman"/>
          <w:sz w:val="28"/>
          <w:szCs w:val="28"/>
          <w:highlight w:val="none"/>
          <w:u w:val="single"/>
        </w:rPr>
        <w:t xml:space="preserve">администрацией Фрунзенского сельсовета </w:t>
      </w:r>
      <w:r>
        <w:rPr>
          <w:rFonts w:hint="default" w:ascii="Times New Roman" w:hAnsi="Times New Roman" w:cs="Times New Roman"/>
          <w:sz w:val="28"/>
          <w:szCs w:val="28"/>
          <w:highlight w:val="none"/>
          <w:lang w:eastAsia="en-US"/>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Pr>
          <w:rFonts w:hint="default" w:ascii="Times New Roman" w:hAnsi="Times New Roman" w:eastAsia="Calibri" w:cs="Times New Roman"/>
          <w:color w:val="000000"/>
          <w:sz w:val="28"/>
          <w:szCs w:val="28"/>
          <w:highlight w:val="none"/>
          <w:lang w:eastAsia="en-US"/>
        </w:rPr>
        <w:t>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outlineLvl w:val="1"/>
        <w:rPr>
          <w:rFonts w:hint="default" w:ascii="Times New Roman" w:hAnsi="Times New Roman" w:cs="Times New Roman"/>
          <w:color w:val="000000"/>
          <w:sz w:val="28"/>
          <w:szCs w:val="28"/>
          <w:highlight w:val="none"/>
          <w:lang w:eastAsia="en-US"/>
        </w:rPr>
      </w:pPr>
      <w:r>
        <w:rPr>
          <w:rFonts w:hint="default" w:ascii="Times New Roman" w:hAnsi="Times New Roman" w:cs="Times New Roman"/>
          <w:sz w:val="28"/>
          <w:szCs w:val="28"/>
          <w:highlight w:val="none"/>
          <w:lang w:eastAsia="en-US"/>
        </w:rPr>
        <w:t xml:space="preserve">2) отказывает в удовлетворении жалобы. </w:t>
      </w:r>
      <w:r>
        <w:rPr>
          <w:rFonts w:hint="default" w:ascii="Times New Roman" w:hAnsi="Times New Roman" w:cs="Times New Roman"/>
          <w:color w:val="000000"/>
          <w:sz w:val="28"/>
          <w:szCs w:val="28"/>
          <w:highlight w:val="none"/>
          <w:lang w:eastAsia="en-US"/>
        </w:rPr>
        <w:t>В</w:t>
      </w:r>
      <w:r>
        <w:rPr>
          <w:rFonts w:hint="default" w:ascii="Times New Roman" w:hAnsi="Times New Roman" w:eastAsia="Calibri" w:cs="Times New Roman"/>
          <w:color w:val="000000"/>
          <w:sz w:val="28"/>
          <w:szCs w:val="28"/>
          <w:highlight w:val="none"/>
          <w:lang w:eastAsia="en-US"/>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5.7.</w:t>
      </w:r>
      <w:r>
        <w:rPr>
          <w:rFonts w:hint="default" w:ascii="Times New Roman" w:hAnsi="Times New Roman" w:cs="Times New Roman"/>
          <w:sz w:val="28"/>
          <w:szCs w:val="28"/>
          <w:highlight w:val="none"/>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5.8.</w:t>
      </w:r>
      <w:r>
        <w:rPr>
          <w:rFonts w:hint="default" w:ascii="Times New Roman" w:hAnsi="Times New Roman" w:cs="Times New Roman"/>
          <w:sz w:val="28"/>
          <w:szCs w:val="28"/>
          <w:highlight w:val="none"/>
          <w:lang w:eastAsia="en-US"/>
        </w:rPr>
        <w:t xml:space="preserve"> В ответе по результатам рассмотрения жалобы указываются: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б) номер, дата, место принятия решения, включая сведения о должностном лице, решение или действие (бездействие) которого обжалуется;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в) фамилия, имя, отчество (при наличии) или наименование заявителя;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г) основания для принятия решения по жалобе;</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д) принятое по жалобе решение;</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ж) сведения о порядке обжалования принятого по жалобе решения.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5.9.</w:t>
      </w:r>
      <w:r>
        <w:rPr>
          <w:rFonts w:hint="default" w:ascii="Times New Roman" w:hAnsi="Times New Roman" w:cs="Times New Roman"/>
          <w:sz w:val="28"/>
          <w:szCs w:val="28"/>
          <w:highlight w:val="none"/>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5.10.</w:t>
      </w:r>
      <w:r>
        <w:rPr>
          <w:rFonts w:hint="default" w:ascii="Times New Roman" w:hAnsi="Times New Roman" w:cs="Times New Roman"/>
          <w:sz w:val="28"/>
          <w:szCs w:val="28"/>
          <w:highlight w:val="none"/>
          <w:lang w:eastAsia="en-US"/>
        </w:rPr>
        <w:t> Основания для отказа в удовлетворении жалобы:</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а) наличие вступившего в законную силу решения суда, арбитражного суда по жалобе о том же предмете и по тем же основаниям;</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б) подача жалобы лицом, полномочия которого не подтверждены в порядке, установленном законодательством Российской Федерации;</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в) наличие решения по жалобе, принятого ранее в отношении того же заявителя и по тому же предмету жалобы.</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5.11.</w:t>
      </w:r>
      <w:r>
        <w:rPr>
          <w:rFonts w:hint="default" w:ascii="Times New Roman" w:hAnsi="Times New Roman" w:cs="Times New Roman"/>
          <w:sz w:val="28"/>
          <w:szCs w:val="28"/>
          <w:highlight w:val="none"/>
          <w:lang w:eastAsia="en-US"/>
        </w:rPr>
        <w:t>  Исчерпывающий перечень оснований не давать ответ заявителю, не направлять ответ по существу:</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pPr>
        <w:autoSpaceDE w:val="0"/>
        <w:autoSpaceDN w:val="0"/>
        <w:adjustRightInd w:val="0"/>
        <w:ind w:firstLine="709"/>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5.12</w:t>
      </w:r>
      <w:r>
        <w:rPr>
          <w:rFonts w:hint="default" w:ascii="Times New Roman" w:hAnsi="Times New Roman" w:cs="Times New Roman"/>
          <w:sz w:val="28"/>
          <w:szCs w:val="28"/>
          <w:highlight w:val="none"/>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b/>
          <w:sz w:val="28"/>
          <w:szCs w:val="28"/>
          <w:highlight w:val="none"/>
          <w:lang w:eastAsia="en-US"/>
        </w:rPr>
        <w:t>5.13</w:t>
      </w:r>
      <w:r>
        <w:rPr>
          <w:rFonts w:hint="default" w:ascii="Times New Roman" w:hAnsi="Times New Roman" w:cs="Times New Roman"/>
          <w:sz w:val="28"/>
          <w:szCs w:val="28"/>
          <w:highlight w:val="none"/>
          <w:lang w:eastAsia="en-US"/>
        </w:rPr>
        <w:t>. Заявитель имеет право на получение информации и документов, необходимых для обоснования и рассмотрения жалобы:</w:t>
      </w:r>
    </w:p>
    <w:p>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входящем номере, под которым жалоба зарегистрирована в системе делопроизводства;</w:t>
      </w:r>
    </w:p>
    <w:p>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нормативных правовых актах, на основании которых орган местного самоуправления предоставляет муниципальную услугу;</w:t>
      </w:r>
    </w:p>
    <w:p>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требованиях к заверению документов и сведений;</w:t>
      </w:r>
    </w:p>
    <w:p>
      <w:pPr>
        <w:autoSpaceDE w:val="0"/>
        <w:autoSpaceDN w:val="0"/>
        <w:adjustRightInd w:val="0"/>
        <w:ind w:firstLine="540"/>
        <w:jc w:val="both"/>
        <w:outlineLvl w:val="1"/>
        <w:rPr>
          <w:rFonts w:hint="default" w:ascii="Times New Roman" w:hAnsi="Times New Roman" w:cs="Times New Roman"/>
          <w:sz w:val="28"/>
          <w:szCs w:val="28"/>
          <w:highlight w:val="none"/>
          <w:lang w:eastAsia="en-US"/>
        </w:rPr>
      </w:pPr>
      <w:r>
        <w:rPr>
          <w:rFonts w:hint="default" w:ascii="Times New Roman" w:hAnsi="Times New Roman" w:cs="Times New Roman"/>
          <w:sz w:val="28"/>
          <w:szCs w:val="28"/>
          <w:highlight w:val="none"/>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pPr>
        <w:rPr>
          <w:rFonts w:hint="default" w:ascii="Times New Roman" w:hAnsi="Times New Roman" w:cs="Times New Roman"/>
          <w:sz w:val="28"/>
          <w:szCs w:val="28"/>
          <w:highlight w:val="none"/>
        </w:rPr>
      </w:pPr>
    </w:p>
    <w:p>
      <w:pPr>
        <w:spacing w:after="200" w:line="276" w:lineRule="auto"/>
        <w:rPr>
          <w:rFonts w:hint="default" w:ascii="Times New Roman" w:hAnsi="Times New Roman" w:cs="Times New Roman"/>
          <w:sz w:val="28"/>
          <w:szCs w:val="28"/>
          <w:highlight w:val="none"/>
        </w:rPr>
        <w:sectPr>
          <w:type w:val="continuous"/>
          <w:pgSz w:w="11906" w:h="16838"/>
          <w:pgMar w:top="993" w:right="850" w:bottom="568" w:left="1701" w:header="708" w:footer="708" w:gutter="0"/>
          <w:cols w:space="708" w:num="1"/>
          <w:titlePg/>
          <w:docGrid w:linePitch="360" w:charSpace="0"/>
        </w:sectPr>
      </w:pP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1</w:t>
      </w:r>
    </w:p>
    <w:p>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pPr>
        <w:autoSpaceDE w:val="0"/>
        <w:autoSpaceDN w:val="0"/>
        <w:adjustRightInd w:val="0"/>
        <w:ind w:firstLine="540"/>
        <w:jc w:val="both"/>
        <w:outlineLvl w:val="2"/>
        <w:rPr>
          <w:rFonts w:hint="default" w:ascii="Times New Roman" w:hAnsi="Times New Roman" w:cs="Times New Roman"/>
          <w:sz w:val="28"/>
          <w:szCs w:val="28"/>
          <w:highlight w:val="none"/>
        </w:rPr>
      </w:pPr>
    </w:p>
    <w:p>
      <w:pPr>
        <w:autoSpaceDE w:val="0"/>
        <w:autoSpaceDN w:val="0"/>
        <w:adjustRightInd w:val="0"/>
        <w:ind w:firstLine="540"/>
        <w:jc w:val="both"/>
        <w:outlineLvl w:val="2"/>
        <w:rPr>
          <w:rFonts w:hint="default" w:ascii="Times New Roman" w:hAnsi="Times New Roman" w:cs="Times New Roman"/>
          <w:sz w:val="28"/>
          <w:szCs w:val="28"/>
          <w:highlight w:val="none"/>
        </w:rPr>
      </w:pPr>
    </w:p>
    <w:p>
      <w:pPr>
        <w:autoSpaceDE w:val="0"/>
        <w:autoSpaceDN w:val="0"/>
        <w:adjustRightInd w:val="0"/>
        <w:ind w:firstLine="540"/>
        <w:jc w:val="center"/>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Информация</w:t>
      </w:r>
    </w:p>
    <w:p>
      <w:pPr>
        <w:autoSpaceDE w:val="0"/>
        <w:autoSpaceDN w:val="0"/>
        <w:adjustRightInd w:val="0"/>
        <w:ind w:firstLine="540"/>
        <w:jc w:val="center"/>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об Администрации Фрунзенского сельсовета, предоставляющем</w:t>
      </w:r>
    </w:p>
    <w:p>
      <w:pPr>
        <w:autoSpaceDE w:val="0"/>
        <w:autoSpaceDN w:val="0"/>
        <w:adjustRightInd w:val="0"/>
        <w:ind w:firstLine="540"/>
        <w:jc w:val="center"/>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муниципальную услугу</w:t>
      </w:r>
    </w:p>
    <w:p>
      <w:pPr>
        <w:autoSpaceDE w:val="0"/>
        <w:autoSpaceDN w:val="0"/>
        <w:adjustRightInd w:val="0"/>
        <w:ind w:firstLine="540"/>
        <w:jc w:val="center"/>
        <w:outlineLvl w:val="2"/>
        <w:rPr>
          <w:rFonts w:hint="default" w:ascii="Times New Roman" w:hAnsi="Times New Roman" w:cs="Times New Roman"/>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Наименование органа местного самоуправления, предоставляющего муниципальную услугу </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Администрация Фрунзенского сельсовета Алейского района Алтайского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Руководитель органа местного самоуправления, предоставляющего муниципальную услугу</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Глава сельсовета </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Хорошилова Елена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Наименование структурного подразделения, осуществляющего рассмотрение заявления</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Администрация Фрунзенского сельсовета Алейского района Алтайского края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Руководитель структурного подразделения, осуществляющего рассмотрение заявления</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Глава сельсовета </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Хорошилова Елена Владимировна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Место нахождения и почтовый адрес</w:t>
            </w:r>
          </w:p>
          <w:p>
            <w:pPr>
              <w:autoSpaceDE w:val="0"/>
              <w:autoSpaceDN w:val="0"/>
              <w:adjustRightInd w:val="0"/>
              <w:ind w:firstLine="540"/>
              <w:jc w:val="center"/>
              <w:outlineLvl w:val="2"/>
              <w:rPr>
                <w:rFonts w:hint="default" w:ascii="Times New Roman" w:hAnsi="Times New Roman" w:cs="Times New Roman"/>
                <w:sz w:val="28"/>
                <w:szCs w:val="28"/>
                <w:highlight w:val="none"/>
              </w:rPr>
            </w:pP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658114, Алтайский край, Алейский район, с. Вавилон, ул. Школьная,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График работы (приема заявителей)</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Пн.- Чт. 8.00-17.00</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Пт. 8.00-16.00</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Обед 12.00-13.45</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Сб., Вс. выходной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Телефон, адрес электронной почты</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8-38553-39-3-43</w:t>
            </w:r>
          </w:p>
          <w:p>
            <w:pPr>
              <w:autoSpaceDE w:val="0"/>
              <w:autoSpaceDN w:val="0"/>
              <w:adjustRightInd w:val="0"/>
              <w:ind w:firstLine="540"/>
              <w:jc w:val="center"/>
              <w:outlineLvl w:val="2"/>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          e-mail: admfrunz@mail/ru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bCs/>
                <w:color w:val="273350"/>
                <w:sz w:val="28"/>
                <w:szCs w:val="28"/>
                <w:highlight w:val="none"/>
                <w:shd w:val="clear" w:color="auto" w:fill="FFFFFF"/>
              </w:rPr>
              <w:fldChar w:fldCharType="begin"/>
            </w:r>
            <w:r>
              <w:rPr>
                <w:rFonts w:hint="default" w:ascii="Times New Roman" w:hAnsi="Times New Roman" w:cs="Times New Roman"/>
                <w:bCs/>
                <w:color w:val="273350"/>
                <w:sz w:val="28"/>
                <w:szCs w:val="28"/>
                <w:highlight w:val="none"/>
                <w:shd w:val="clear" w:color="auto" w:fill="FFFFFF"/>
              </w:rPr>
              <w:instrText xml:space="preserve"> HYPERLINK "https://frunzenskij-r22.gosweb.gosuslugi.ru/" </w:instrText>
            </w:r>
            <w:r>
              <w:rPr>
                <w:rFonts w:hint="default" w:ascii="Times New Roman" w:hAnsi="Times New Roman" w:cs="Times New Roman"/>
                <w:bCs/>
                <w:color w:val="273350"/>
                <w:sz w:val="28"/>
                <w:szCs w:val="28"/>
                <w:highlight w:val="none"/>
                <w:shd w:val="clear" w:color="auto" w:fill="FFFFFF"/>
              </w:rPr>
              <w:fldChar w:fldCharType="separate"/>
            </w:r>
            <w:r>
              <w:rPr>
                <w:rStyle w:val="19"/>
                <w:rFonts w:hint="default" w:ascii="Times New Roman" w:hAnsi="Times New Roman" w:cs="Times New Roman"/>
                <w:bCs/>
                <w:sz w:val="28"/>
                <w:szCs w:val="28"/>
                <w:highlight w:val="none"/>
                <w:shd w:val="clear" w:color="auto" w:fill="FFFFFF"/>
              </w:rPr>
              <w:t>https://frunzenskij-r22.gosweb.gosuslugi.ru/</w:t>
            </w:r>
            <w:r>
              <w:rPr>
                <w:rFonts w:hint="default" w:ascii="Times New Roman" w:hAnsi="Times New Roman" w:cs="Times New Roman"/>
                <w:bCs/>
                <w:color w:val="273350"/>
                <w:sz w:val="28"/>
                <w:szCs w:val="28"/>
                <w:highlight w:val="none"/>
                <w:shd w:val="clear" w:color="auto" w:fill="FFFFFF"/>
              </w:rPr>
              <w:fldChar w:fldCharType="end"/>
            </w:r>
            <w:r>
              <w:rPr>
                <w:rFonts w:hint="default" w:ascii="Times New Roman" w:hAnsi="Times New Roman" w:cs="Times New Roman"/>
                <w:bCs/>
                <w:color w:val="273350"/>
                <w:sz w:val="28"/>
                <w:szCs w:val="28"/>
                <w:highlight w:val="none"/>
                <w:shd w:val="clear" w:color="auto" w:fill="FFFFFF"/>
              </w:rPr>
              <w:t xml:space="preserve"> </w:t>
            </w:r>
          </w:p>
        </w:tc>
      </w:tr>
    </w:tbl>
    <w:p>
      <w:pPr>
        <w:autoSpaceDE w:val="0"/>
        <w:autoSpaceDN w:val="0"/>
        <w:adjustRightInd w:val="0"/>
        <w:ind w:firstLine="540"/>
        <w:jc w:val="center"/>
        <w:outlineLvl w:val="2"/>
        <w:rPr>
          <w:rFonts w:hint="default" w:ascii="Times New Roman" w:hAnsi="Times New Roman" w:cs="Times New Roman"/>
          <w:sz w:val="28"/>
          <w:szCs w:val="28"/>
          <w:highlight w:val="none"/>
        </w:rPr>
      </w:pPr>
    </w:p>
    <w:p>
      <w:pPr>
        <w:autoSpaceDE w:val="0"/>
        <w:autoSpaceDN w:val="0"/>
        <w:adjustRightInd w:val="0"/>
        <w:ind w:firstLine="540"/>
        <w:jc w:val="center"/>
        <w:outlineLvl w:val="2"/>
        <w:rPr>
          <w:rFonts w:hint="default" w:ascii="Times New Roman" w:hAnsi="Times New Roman" w:cs="Times New Roman"/>
          <w:sz w:val="28"/>
          <w:szCs w:val="28"/>
          <w:highlight w:val="none"/>
        </w:rPr>
      </w:pPr>
    </w:p>
    <w:p>
      <w:pPr>
        <w:autoSpaceDE w:val="0"/>
        <w:autoSpaceDN w:val="0"/>
        <w:adjustRightInd w:val="0"/>
        <w:ind w:firstLine="54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Единый портал государственных и муниципальных услуг (функций) – </w:t>
      </w:r>
      <w:r>
        <w:rPr>
          <w:rFonts w:hint="default" w:ascii="Times New Roman" w:hAnsi="Times New Roman" w:cs="Times New Roman"/>
          <w:sz w:val="28"/>
          <w:szCs w:val="28"/>
          <w:highlight w:val="none"/>
          <w:lang w:val="en-US"/>
        </w:rPr>
        <w:fldChar w:fldCharType="begin"/>
      </w:r>
      <w:r>
        <w:rPr>
          <w:rFonts w:hint="default" w:ascii="Times New Roman" w:hAnsi="Times New Roman" w:cs="Times New Roman"/>
          <w:sz w:val="28"/>
          <w:szCs w:val="28"/>
          <w:highlight w:val="none"/>
        </w:rPr>
        <w:instrText xml:space="preserve"> </w:instrText>
      </w:r>
      <w:r>
        <w:rPr>
          <w:rFonts w:hint="default" w:ascii="Times New Roman" w:hAnsi="Times New Roman" w:cs="Times New Roman"/>
          <w:sz w:val="28"/>
          <w:szCs w:val="28"/>
          <w:highlight w:val="none"/>
          <w:lang w:val="en-US"/>
        </w:rPr>
        <w:instrText xml:space="preserve">HYPERLINK</w:instrText>
      </w:r>
      <w:r>
        <w:rPr>
          <w:rFonts w:hint="default" w:ascii="Times New Roman" w:hAnsi="Times New Roman" w:cs="Times New Roman"/>
          <w:sz w:val="28"/>
          <w:szCs w:val="28"/>
          <w:highlight w:val="none"/>
        </w:rPr>
        <w:instrText xml:space="preserve"> "</w:instrText>
      </w:r>
      <w:r>
        <w:rPr>
          <w:rFonts w:hint="default" w:ascii="Times New Roman" w:hAnsi="Times New Roman" w:cs="Times New Roman"/>
          <w:sz w:val="28"/>
          <w:szCs w:val="28"/>
          <w:highlight w:val="none"/>
          <w:lang w:val="en-US"/>
        </w:rPr>
        <w:instrText xml:space="preserve">http</w:instrText>
      </w:r>
      <w:r>
        <w:rPr>
          <w:rFonts w:hint="default" w:ascii="Times New Roman" w:hAnsi="Times New Roman" w:cs="Times New Roman"/>
          <w:sz w:val="28"/>
          <w:szCs w:val="28"/>
          <w:highlight w:val="none"/>
        </w:rPr>
        <w:instrText xml:space="preserve">://</w:instrText>
      </w:r>
      <w:r>
        <w:rPr>
          <w:rFonts w:hint="default" w:ascii="Times New Roman" w:hAnsi="Times New Roman" w:cs="Times New Roman"/>
          <w:sz w:val="28"/>
          <w:szCs w:val="28"/>
          <w:highlight w:val="none"/>
          <w:lang w:val="en-US"/>
        </w:rPr>
        <w:instrText xml:space="preserve">www</w:instrText>
      </w:r>
      <w:r>
        <w:rPr>
          <w:rFonts w:hint="default" w:ascii="Times New Roman" w:hAnsi="Times New Roman" w:cs="Times New Roman"/>
          <w:sz w:val="28"/>
          <w:szCs w:val="28"/>
          <w:highlight w:val="none"/>
        </w:rPr>
        <w:instrText xml:space="preserve">.</w:instrText>
      </w:r>
      <w:r>
        <w:rPr>
          <w:rFonts w:hint="default" w:ascii="Times New Roman" w:hAnsi="Times New Roman" w:cs="Times New Roman"/>
          <w:sz w:val="28"/>
          <w:szCs w:val="28"/>
          <w:highlight w:val="none"/>
          <w:lang w:val="en-US"/>
        </w:rPr>
        <w:instrText xml:space="preserve">gosuslugi</w:instrText>
      </w:r>
      <w:r>
        <w:rPr>
          <w:rFonts w:hint="default" w:ascii="Times New Roman" w:hAnsi="Times New Roman" w:cs="Times New Roman"/>
          <w:sz w:val="28"/>
          <w:szCs w:val="28"/>
          <w:highlight w:val="none"/>
        </w:rPr>
        <w:instrText xml:space="preserve">.</w:instrText>
      </w:r>
      <w:r>
        <w:rPr>
          <w:rFonts w:hint="default" w:ascii="Times New Roman" w:hAnsi="Times New Roman" w:cs="Times New Roman"/>
          <w:sz w:val="28"/>
          <w:szCs w:val="28"/>
          <w:highlight w:val="none"/>
          <w:lang w:val="en-US"/>
        </w:rPr>
        <w:instrText xml:space="preserve">ru</w:instrText>
      </w:r>
      <w:r>
        <w:rPr>
          <w:rFonts w:hint="default" w:ascii="Times New Roman" w:hAnsi="Times New Roman" w:cs="Times New Roman"/>
          <w:sz w:val="28"/>
          <w:szCs w:val="28"/>
          <w:highlight w:val="none"/>
        </w:rPr>
        <w:instrText xml:space="preserve">" </w:instrText>
      </w:r>
      <w:r>
        <w:rPr>
          <w:rFonts w:hint="default" w:ascii="Times New Roman" w:hAnsi="Times New Roman" w:cs="Times New Roman"/>
          <w:sz w:val="28"/>
          <w:szCs w:val="28"/>
          <w:highlight w:val="none"/>
          <w:lang w:val="en-US"/>
        </w:rPr>
        <w:fldChar w:fldCharType="separate"/>
      </w:r>
      <w:r>
        <w:rPr>
          <w:rFonts w:hint="default" w:ascii="Times New Roman" w:hAnsi="Times New Roman" w:cs="Times New Roman"/>
          <w:color w:val="074592"/>
          <w:sz w:val="28"/>
          <w:szCs w:val="28"/>
          <w:highlight w:val="none"/>
          <w:u w:val="single"/>
          <w:lang w:val="en-US"/>
        </w:rPr>
        <w:t>www</w:t>
      </w:r>
      <w:r>
        <w:rPr>
          <w:rFonts w:hint="default" w:ascii="Times New Roman" w:hAnsi="Times New Roman" w:cs="Times New Roman"/>
          <w:color w:val="074592"/>
          <w:sz w:val="28"/>
          <w:szCs w:val="28"/>
          <w:highlight w:val="none"/>
          <w:u w:val="single"/>
        </w:rPr>
        <w:t>.</w:t>
      </w:r>
      <w:r>
        <w:rPr>
          <w:rFonts w:hint="default" w:ascii="Times New Roman" w:hAnsi="Times New Roman" w:cs="Times New Roman"/>
          <w:color w:val="074592"/>
          <w:sz w:val="28"/>
          <w:szCs w:val="28"/>
          <w:highlight w:val="none"/>
          <w:u w:val="single"/>
          <w:lang w:val="en-US"/>
        </w:rPr>
        <w:t>gosuslugi</w:t>
      </w:r>
      <w:r>
        <w:rPr>
          <w:rFonts w:hint="default" w:ascii="Times New Roman" w:hAnsi="Times New Roman" w:cs="Times New Roman"/>
          <w:color w:val="074592"/>
          <w:sz w:val="28"/>
          <w:szCs w:val="28"/>
          <w:highlight w:val="none"/>
          <w:u w:val="single"/>
        </w:rPr>
        <w:t>.</w:t>
      </w:r>
      <w:r>
        <w:rPr>
          <w:rFonts w:hint="default" w:ascii="Times New Roman" w:hAnsi="Times New Roman" w:cs="Times New Roman"/>
          <w:color w:val="074592"/>
          <w:sz w:val="28"/>
          <w:szCs w:val="28"/>
          <w:highlight w:val="none"/>
          <w:u w:val="single"/>
          <w:lang w:val="en-US"/>
        </w:rPr>
        <w:t>ru</w:t>
      </w:r>
      <w:r>
        <w:rPr>
          <w:rFonts w:hint="default" w:ascii="Times New Roman" w:hAnsi="Times New Roman" w:cs="Times New Roman"/>
          <w:sz w:val="28"/>
          <w:szCs w:val="28"/>
          <w:highlight w:val="none"/>
          <w:lang w:val="en-US"/>
        </w:rPr>
        <w:fldChar w:fldCharType="end"/>
      </w:r>
      <w:r>
        <w:rPr>
          <w:rFonts w:hint="default" w:ascii="Times New Roman" w:hAnsi="Times New Roman" w:cs="Times New Roman"/>
          <w:sz w:val="28"/>
          <w:szCs w:val="28"/>
          <w:highlight w:val="none"/>
        </w:rPr>
        <w:t xml:space="preserve"> </w:t>
      </w:r>
    </w:p>
    <w:p>
      <w:pPr>
        <w:autoSpaceDE w:val="0"/>
        <w:autoSpaceDN w:val="0"/>
        <w:adjustRightInd w:val="0"/>
        <w:ind w:firstLine="540"/>
        <w:jc w:val="both"/>
        <w:outlineLvl w:val="1"/>
        <w:rPr>
          <w:rFonts w:hint="default" w:ascii="Times New Roman" w:hAnsi="Times New Roman" w:cs="Times New Roman"/>
          <w:sz w:val="28"/>
          <w:szCs w:val="28"/>
          <w:highlight w:val="none"/>
        </w:rPr>
      </w:pPr>
    </w:p>
    <w:p>
      <w:pPr>
        <w:autoSpaceDE w:val="0"/>
        <w:autoSpaceDN w:val="0"/>
        <w:adjustRightInd w:val="0"/>
        <w:ind w:firstLine="540"/>
        <w:jc w:val="both"/>
        <w:outlineLvl w:val="1"/>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sectPr>
          <w:pgSz w:w="11906" w:h="16838"/>
          <w:pgMar w:top="993" w:right="850" w:bottom="568" w:left="1701" w:header="708" w:footer="708" w:gutter="0"/>
          <w:cols w:space="708" w:num="1"/>
          <w:titlePg/>
          <w:docGrid w:linePitch="360" w:charSpace="0"/>
        </w:sectPr>
      </w:pP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2</w:t>
      </w:r>
    </w:p>
    <w:p>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pPr>
        <w:autoSpaceDE w:val="0"/>
        <w:autoSpaceDN w:val="0"/>
        <w:adjustRightInd w:val="0"/>
        <w:ind w:firstLine="540"/>
        <w:jc w:val="both"/>
        <w:outlineLvl w:val="2"/>
        <w:rPr>
          <w:rFonts w:hint="default" w:ascii="Times New Roman" w:hAnsi="Times New Roman" w:cs="Times New Roman"/>
          <w:sz w:val="28"/>
          <w:szCs w:val="28"/>
          <w:highlight w:val="none"/>
        </w:rPr>
      </w:pPr>
    </w:p>
    <w:p>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Сведения о многофункциональных центрах </w:t>
      </w:r>
    </w:p>
    <w:p>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предоставления государственных и муниципальных услуг</w:t>
      </w:r>
      <w:r>
        <w:rPr>
          <w:rStyle w:val="15"/>
          <w:rFonts w:hint="default" w:ascii="Times New Roman" w:hAnsi="Times New Roman" w:cs="Times New Roman"/>
          <w:sz w:val="28"/>
          <w:szCs w:val="28"/>
          <w:highlight w:val="none"/>
        </w:rPr>
        <w:footnoteReference w:id="2"/>
      </w:r>
    </w:p>
    <w:p>
      <w:pPr>
        <w:autoSpaceDE w:val="0"/>
        <w:autoSpaceDN w:val="0"/>
        <w:adjustRightInd w:val="0"/>
        <w:jc w:val="center"/>
        <w:outlineLvl w:val="2"/>
        <w:rPr>
          <w:rFonts w:hint="default" w:ascii="Times New Roman" w:hAnsi="Times New Roman" w:cs="Times New Roman"/>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Место нахождения и почтовый адрес</w:t>
            </w:r>
          </w:p>
        </w:tc>
        <w:tc>
          <w:tcPr>
            <w:tcW w:w="6705"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658130, ул.Партизанская, 93а, г. Алейск</w:t>
            </w:r>
          </w:p>
          <w:p>
            <w:pPr>
              <w:autoSpaceDE w:val="0"/>
              <w:autoSpaceDN w:val="0"/>
              <w:adjustRightInd w:val="0"/>
              <w:jc w:val="both"/>
              <w:outlineLvl w:val="2"/>
              <w:rPr>
                <w:rFonts w:hint="default" w:ascii="Times New Roman" w:hAnsi="Times New Roman" w:cs="Times New Roman"/>
                <w:sz w:val="28"/>
                <w:szCs w:val="28"/>
                <w:highlight w:val="none"/>
              </w:rPr>
            </w:pPr>
          </w:p>
          <w:p>
            <w:pPr>
              <w:autoSpaceDE w:val="0"/>
              <w:autoSpaceDN w:val="0"/>
              <w:adjustRightInd w:val="0"/>
              <w:jc w:val="both"/>
              <w:outlineLvl w:val="2"/>
              <w:rPr>
                <w:rFonts w:hint="default" w:ascii="Times New Roman" w:hAnsi="Times New Roman"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График работы</w:t>
            </w:r>
          </w:p>
        </w:tc>
        <w:tc>
          <w:tcPr>
            <w:tcW w:w="6705" w:type="dxa"/>
            <w:shd w:val="clear" w:color="auto" w:fill="auto"/>
            <w:noWrap w:val="0"/>
            <w:vAlign w:val="top"/>
          </w:tcPr>
          <w:p>
            <w:pPr>
              <w:autoSpaceDE w:val="0"/>
              <w:autoSpaceDN w:val="0"/>
              <w:adjustRightInd w:val="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shd w:val="clear" w:color="auto" w:fill="F5F5F5"/>
              </w:rPr>
              <w:t>Пн: 8.00 - 20.00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Вт: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Ср: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Чт: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Пт: 8.00 - 18.00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Сб: 8.00 - 17.00</w:t>
            </w:r>
            <w:r>
              <w:rPr>
                <w:rFonts w:hint="default" w:ascii="Times New Roman" w:hAnsi="Times New Roman" w:cs="Times New Roman"/>
                <w:sz w:val="28"/>
                <w:szCs w:val="28"/>
                <w:highlight w:val="none"/>
              </w:rPr>
              <w:br w:type="textWrapping"/>
            </w:r>
            <w:r>
              <w:rPr>
                <w:rFonts w:hint="default" w:ascii="Times New Roman" w:hAnsi="Times New Roman" w:cs="Times New Roman"/>
                <w:sz w:val="28"/>
                <w:szCs w:val="28"/>
                <w:highlight w:val="none"/>
                <w:shd w:val="clear" w:color="auto" w:fill="F5F5F5"/>
              </w:rPr>
              <w:t>Вс: выходные дни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Единый центр телефонного обслуживания</w:t>
            </w:r>
          </w:p>
        </w:tc>
        <w:tc>
          <w:tcPr>
            <w:tcW w:w="6705"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shd w:val="clear" w:color="auto" w:fill="F5F5F5"/>
              </w:rPr>
              <w:t>8-800-775-00-25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Телефон центра телефонного обслуживания</w:t>
            </w:r>
          </w:p>
        </w:tc>
        <w:tc>
          <w:tcPr>
            <w:tcW w:w="6705"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+7 (3852) 200-550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Интернет – сайт МФЦ</w:t>
            </w:r>
          </w:p>
        </w:tc>
        <w:tc>
          <w:tcPr>
            <w:tcW w:w="6705"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HYPERLINK "http://mfc22.ru/" </w:instrText>
            </w:r>
            <w:r>
              <w:rPr>
                <w:rFonts w:hint="default" w:ascii="Times New Roman" w:hAnsi="Times New Roman" w:cs="Times New Roman"/>
                <w:sz w:val="28"/>
                <w:szCs w:val="28"/>
                <w:highlight w:val="none"/>
              </w:rPr>
              <w:fldChar w:fldCharType="separate"/>
            </w:r>
            <w:r>
              <w:rPr>
                <w:rStyle w:val="19"/>
                <w:rFonts w:hint="default" w:ascii="Times New Roman" w:hAnsi="Times New Roman" w:cs="Times New Roman"/>
                <w:sz w:val="28"/>
                <w:szCs w:val="28"/>
                <w:highlight w:val="none"/>
              </w:rPr>
              <w:t>http://mfc22.ru/</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Адрес электронной почты</w:t>
            </w:r>
          </w:p>
        </w:tc>
        <w:tc>
          <w:tcPr>
            <w:tcW w:w="6705" w:type="dxa"/>
            <w:noWrap w:val="0"/>
            <w:vAlign w:val="top"/>
          </w:tcPr>
          <w:p>
            <w:pPr>
              <w:autoSpaceDE w:val="0"/>
              <w:autoSpaceDN w:val="0"/>
              <w:adjustRightInd w:val="0"/>
              <w:jc w:val="both"/>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shd w:val="clear" w:color="auto" w:fill="F5F5F5"/>
              </w:rPr>
              <w:fldChar w:fldCharType="begin"/>
            </w:r>
            <w:r>
              <w:rPr>
                <w:rFonts w:hint="default" w:ascii="Times New Roman" w:hAnsi="Times New Roman" w:cs="Times New Roman"/>
                <w:sz w:val="28"/>
                <w:szCs w:val="28"/>
                <w:highlight w:val="none"/>
                <w:shd w:val="clear" w:color="auto" w:fill="F5F5F5"/>
              </w:rPr>
              <w:instrText xml:space="preserve"> HYPERLINK "mailto:01@mfc22.ru" </w:instrText>
            </w:r>
            <w:r>
              <w:rPr>
                <w:rFonts w:hint="default" w:ascii="Times New Roman" w:hAnsi="Times New Roman" w:cs="Times New Roman"/>
                <w:sz w:val="28"/>
                <w:szCs w:val="28"/>
                <w:highlight w:val="none"/>
                <w:shd w:val="clear" w:color="auto" w:fill="F5F5F5"/>
              </w:rPr>
              <w:fldChar w:fldCharType="separate"/>
            </w:r>
            <w:r>
              <w:rPr>
                <w:rStyle w:val="19"/>
                <w:rFonts w:hint="default" w:ascii="Times New Roman" w:hAnsi="Times New Roman" w:cs="Times New Roman"/>
                <w:sz w:val="28"/>
                <w:szCs w:val="28"/>
                <w:highlight w:val="none"/>
                <w:shd w:val="clear" w:color="auto" w:fill="F5F5F5"/>
              </w:rPr>
              <w:t>01@mfc22.ru</w:t>
            </w:r>
            <w:r>
              <w:rPr>
                <w:rFonts w:hint="default" w:ascii="Times New Roman" w:hAnsi="Times New Roman" w:cs="Times New Roman"/>
                <w:sz w:val="28"/>
                <w:szCs w:val="28"/>
                <w:highlight w:val="none"/>
                <w:shd w:val="clear" w:color="auto" w:fill="F5F5F5"/>
              </w:rPr>
              <w:fldChar w:fldCharType="end"/>
            </w:r>
            <w:r>
              <w:rPr>
                <w:rFonts w:hint="default" w:ascii="Times New Roman" w:hAnsi="Times New Roman" w:cs="Times New Roman"/>
                <w:sz w:val="28"/>
                <w:szCs w:val="28"/>
                <w:highlight w:val="none"/>
                <w:shd w:val="clear" w:color="auto" w:fill="F5F5F5"/>
              </w:rPr>
              <w:t xml:space="preserve"> </w:t>
            </w:r>
          </w:p>
        </w:tc>
      </w:tr>
    </w:tbl>
    <w:p>
      <w:pPr>
        <w:autoSpaceDE w:val="0"/>
        <w:autoSpaceDN w:val="0"/>
        <w:adjustRightInd w:val="0"/>
        <w:jc w:val="center"/>
        <w:outlineLvl w:val="2"/>
        <w:rPr>
          <w:rFonts w:hint="default" w:ascii="Times New Roman" w:hAnsi="Times New Roman" w:cs="Times New Roman"/>
          <w:sz w:val="28"/>
          <w:szCs w:val="28"/>
          <w:highlight w:val="none"/>
        </w:rPr>
      </w:pPr>
    </w:p>
    <w:p>
      <w:pPr>
        <w:autoSpaceDE w:val="0"/>
        <w:autoSpaceDN w:val="0"/>
        <w:adjustRightInd w:val="0"/>
        <w:ind w:firstLine="540"/>
        <w:jc w:val="center"/>
        <w:outlineLvl w:val="2"/>
        <w:rPr>
          <w:rFonts w:hint="default" w:ascii="Times New Roman" w:hAnsi="Times New Roman" w:cs="Times New Roman"/>
          <w:sz w:val="28"/>
          <w:szCs w:val="28"/>
          <w:highlight w:val="none"/>
        </w:rPr>
      </w:pPr>
    </w:p>
    <w:p>
      <w:pPr>
        <w:autoSpaceDE w:val="0"/>
        <w:autoSpaceDN w:val="0"/>
        <w:adjustRightInd w:val="0"/>
        <w:outlineLvl w:val="2"/>
        <w:rPr>
          <w:rFonts w:hint="default" w:ascii="Times New Roman" w:hAnsi="Times New Roman" w:cs="Times New Roman"/>
          <w:sz w:val="28"/>
          <w:szCs w:val="28"/>
          <w:highlight w:val="none"/>
        </w:rPr>
      </w:pPr>
    </w:p>
    <w:p>
      <w:pPr>
        <w:autoSpaceDE w:val="0"/>
        <w:autoSpaceDN w:val="0"/>
        <w:adjustRightInd w:val="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3</w:t>
      </w:r>
    </w:p>
    <w:p>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pPr>
        <w:widowControl w:val="0"/>
        <w:autoSpaceDE w:val="0"/>
        <w:autoSpaceDN w:val="0"/>
        <w:adjustRightInd w:val="0"/>
        <w:ind w:firstLine="540"/>
        <w:jc w:val="right"/>
        <w:rPr>
          <w:rFonts w:hint="default" w:ascii="Times New Roman" w:hAnsi="Times New Roman" w:cs="Times New Roman"/>
          <w:sz w:val="28"/>
          <w:szCs w:val="28"/>
          <w:highlight w:val="none"/>
        </w:rPr>
      </w:pPr>
    </w:p>
    <w:p>
      <w:pPr>
        <w:autoSpaceDE w:val="0"/>
        <w:autoSpaceDN w:val="0"/>
        <w:adjustRightInd w:val="0"/>
        <w:ind w:firstLine="540"/>
        <w:jc w:val="right"/>
        <w:outlineLvl w:val="2"/>
        <w:rPr>
          <w:rFonts w:hint="default" w:ascii="Times New Roman" w:hAnsi="Times New Roman" w:cs="Times New Roman"/>
          <w:sz w:val="28"/>
          <w:szCs w:val="28"/>
          <w:highlight w:val="none"/>
        </w:rPr>
      </w:pPr>
    </w:p>
    <w:tbl>
      <w:tblPr>
        <w:tblStyle w:val="13"/>
        <w:tblW w:w="0" w:type="auto"/>
        <w:tblInd w:w="0" w:type="dxa"/>
        <w:tblLayout w:type="autofit"/>
        <w:tblCellMar>
          <w:top w:w="0" w:type="dxa"/>
          <w:left w:w="108" w:type="dxa"/>
          <w:bottom w:w="0" w:type="dxa"/>
          <w:right w:w="108" w:type="dxa"/>
        </w:tblCellMar>
      </w:tblPr>
      <w:tblGrid>
        <w:gridCol w:w="3378"/>
        <w:gridCol w:w="6103"/>
      </w:tblGrid>
      <w:tr>
        <w:tblPrEx>
          <w:tblCellMar>
            <w:top w:w="0" w:type="dxa"/>
            <w:left w:w="108" w:type="dxa"/>
            <w:bottom w:w="0" w:type="dxa"/>
            <w:right w:w="108" w:type="dxa"/>
          </w:tblCellMar>
        </w:tblPrEx>
        <w:tc>
          <w:tcPr>
            <w:tcW w:w="4785" w:type="dxa"/>
            <w:shd w:val="clear" w:color="auto" w:fill="auto"/>
            <w:noWrap w:val="0"/>
            <w:vAlign w:val="top"/>
          </w:tcPr>
          <w:p>
            <w:pPr>
              <w:tabs>
                <w:tab w:val="left" w:pos="142"/>
                <w:tab w:val="left" w:pos="284"/>
              </w:tabs>
              <w:jc w:val="right"/>
              <w:rPr>
                <w:rFonts w:hint="default" w:ascii="Times New Roman" w:hAnsi="Times New Roman" w:cs="Times New Roman"/>
                <w:sz w:val="28"/>
                <w:szCs w:val="28"/>
                <w:highlight w:val="none"/>
              </w:rPr>
            </w:pPr>
          </w:p>
        </w:tc>
        <w:tc>
          <w:tcPr>
            <w:tcW w:w="4786" w:type="dxa"/>
            <w:shd w:val="clear" w:color="auto" w:fill="auto"/>
            <w:noWrap w:val="0"/>
            <w:vAlign w:val="top"/>
          </w:tcPr>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Главе Фрунзенского сельсовета Алейского района Алтайского края                              ______________________________________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от ___________________________________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паспорт __________№ 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кем и когда выдан _____________________ </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______________________________________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______________________________________   </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место рождения 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______________________________________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дата рождения _________________________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адрес места жительства 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______________________________________</w:t>
            </w:r>
          </w:p>
          <w:p>
            <w:pPr>
              <w:tabs>
                <w:tab w:val="left" w:pos="142"/>
                <w:tab w:val="left" w:pos="284"/>
              </w:tabs>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телефон ______________________________</w:t>
            </w:r>
          </w:p>
          <w:p>
            <w:pPr>
              <w:tabs>
                <w:tab w:val="left" w:pos="142"/>
                <w:tab w:val="left" w:pos="284"/>
              </w:tabs>
              <w:jc w:val="right"/>
              <w:rPr>
                <w:rFonts w:hint="default" w:ascii="Times New Roman" w:hAnsi="Times New Roman" w:cs="Times New Roman"/>
                <w:sz w:val="28"/>
                <w:szCs w:val="28"/>
                <w:highlight w:val="none"/>
              </w:rPr>
            </w:pPr>
          </w:p>
        </w:tc>
      </w:tr>
    </w:tbl>
    <w:p>
      <w:pPr>
        <w:tabs>
          <w:tab w:val="left" w:pos="142"/>
          <w:tab w:val="left" w:pos="284"/>
        </w:tabs>
        <w:jc w:val="right"/>
        <w:rPr>
          <w:rFonts w:hint="default" w:ascii="Times New Roman" w:hAnsi="Times New Roman" w:cs="Times New Roman"/>
          <w:sz w:val="28"/>
          <w:szCs w:val="28"/>
          <w:highlight w:val="none"/>
        </w:rPr>
      </w:pPr>
    </w:p>
    <w:p>
      <w:pPr>
        <w:autoSpaceDE w:val="0"/>
        <w:autoSpaceDN w:val="0"/>
        <w:adjustRightInd w:val="0"/>
        <w:jc w:val="center"/>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Заявление</w:t>
      </w:r>
    </w:p>
    <w:p>
      <w:pPr>
        <w:autoSpaceDE w:val="0"/>
        <w:autoSpaceDN w:val="0"/>
        <w:adjustRightInd w:val="0"/>
        <w:jc w:val="both"/>
        <w:rPr>
          <w:rFonts w:hint="default" w:ascii="Times New Roman" w:hAnsi="Times New Roman" w:eastAsia="Calibri" w:cs="Times New Roman"/>
          <w:sz w:val="28"/>
          <w:szCs w:val="28"/>
          <w:highlight w:val="none"/>
          <w:lang w:eastAsia="en-US"/>
        </w:rPr>
      </w:pPr>
    </w:p>
    <w:p>
      <w:pPr>
        <w:ind w:firstLine="540"/>
        <w:jc w:val="both"/>
        <w:rPr>
          <w:rFonts w:hint="default" w:ascii="Times New Roman" w:hAnsi="Times New Roman" w:eastAsia="Batang" w:cs="Times New Roman"/>
          <w:color w:val="000000"/>
          <w:sz w:val="28"/>
          <w:szCs w:val="28"/>
          <w:highlight w:val="none"/>
        </w:rPr>
      </w:pPr>
      <w:r>
        <w:rPr>
          <w:rFonts w:hint="default" w:ascii="Times New Roman" w:hAnsi="Times New Roman" w:eastAsia="Batang" w:cs="Times New Roman"/>
          <w:color w:val="000000"/>
          <w:sz w:val="28"/>
          <w:szCs w:val="28"/>
          <w:highlight w:val="none"/>
        </w:rPr>
        <w:t xml:space="preserve">Прошу предоставить выписку из похозяйственной книги (нужное указать):   </w:t>
      </w:r>
    </w:p>
    <w:p>
      <w:pPr>
        <w:ind w:firstLine="540"/>
        <w:rPr>
          <w:rFonts w:hint="default" w:ascii="Times New Roman" w:hAnsi="Times New Roman" w:eastAsia="Batang" w:cs="Times New Roman"/>
          <w:color w:val="000000"/>
          <w:sz w:val="28"/>
          <w:szCs w:val="28"/>
          <w:highlight w:val="none"/>
        </w:rPr>
      </w:pPr>
    </w:p>
    <w:tbl>
      <w:tblPr>
        <w:tblStyle w:val="13"/>
        <w:tblW w:w="9571" w:type="dxa"/>
        <w:tblInd w:w="0" w:type="dxa"/>
        <w:tblLayout w:type="autofit"/>
        <w:tblCellMar>
          <w:top w:w="0" w:type="dxa"/>
          <w:left w:w="108" w:type="dxa"/>
          <w:bottom w:w="0" w:type="dxa"/>
          <w:right w:w="108" w:type="dxa"/>
        </w:tblCellMar>
      </w:tblPr>
      <w:tblGrid>
        <w:gridCol w:w="993"/>
        <w:gridCol w:w="8343"/>
        <w:gridCol w:w="235"/>
      </w:tblGrid>
      <w:tr>
        <w:tblPrEx>
          <w:tblCellMar>
            <w:top w:w="0" w:type="dxa"/>
            <w:left w:w="108" w:type="dxa"/>
            <w:bottom w:w="0" w:type="dxa"/>
            <w:right w:w="108" w:type="dxa"/>
          </w:tblCellMar>
        </w:tblPrEx>
        <w:tc>
          <w:tcPr>
            <w:tcW w:w="758"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1.</w:t>
            </w:r>
          </w:p>
        </w:tc>
        <w:tc>
          <w:tcPr>
            <w:tcW w:w="8422"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 xml:space="preserve"> </w:t>
            </w:r>
          </w:p>
        </w:tc>
        <w:tc>
          <w:tcPr>
            <w:tcW w:w="391"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p>
        </w:tc>
      </w:tr>
      <w:tr>
        <w:tblPrEx>
          <w:tblCellMar>
            <w:top w:w="0" w:type="dxa"/>
            <w:left w:w="108" w:type="dxa"/>
            <w:bottom w:w="0" w:type="dxa"/>
            <w:right w:w="108" w:type="dxa"/>
          </w:tblCellMar>
        </w:tblPrEx>
        <w:trPr>
          <w:trHeight w:val="1205" w:hRule="atLeast"/>
        </w:trPr>
        <w:tc>
          <w:tcPr>
            <w:tcW w:w="758"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2.</w:t>
            </w:r>
          </w:p>
        </w:tc>
        <w:tc>
          <w:tcPr>
            <w:tcW w:w="8422" w:type="dxa"/>
            <w:noWrap w:val="0"/>
            <w:vAlign w:val="top"/>
          </w:tcPr>
          <w:p>
            <w:pPr>
              <w:spacing w:line="276" w:lineRule="auto"/>
              <w:rPr>
                <w:rFonts w:hint="default" w:ascii="Times New Roman" w:hAnsi="Times New Roman" w:eastAsia="Batang" w:cs="Times New Roman"/>
                <w:color w:val="000000"/>
                <w:sz w:val="28"/>
                <w:szCs w:val="28"/>
                <w:highlight w:val="none"/>
                <w:lang w:eastAsia="en-US"/>
              </w:rPr>
            </w:pPr>
            <w:r>
              <w:rPr>
                <w:rFonts w:hint="default" w:ascii="Times New Roman" w:hAnsi="Times New Roman" w:eastAsia="Batang" w:cs="Times New Roman"/>
                <w:color w:val="000000"/>
                <w:sz w:val="28"/>
                <w:szCs w:val="28"/>
                <w:highlight w:val="none"/>
                <w:lang w:eastAsia="en-US"/>
              </w:rPr>
              <w:t>для __</w:t>
            </w:r>
            <w:r>
              <w:rPr>
                <w:rFonts w:hint="default" w:ascii="Times New Roman" w:hAnsi="Times New Roman" w:cs="Times New Roman"/>
                <w:color w:val="000000"/>
                <w:sz w:val="28"/>
                <w:szCs w:val="28"/>
                <w:highlight w:val="none"/>
                <w:lang w:eastAsia="en-US"/>
              </w:rPr>
              <w:t>________________________________________________________</w:t>
            </w:r>
          </w:p>
          <w:p>
            <w:pPr>
              <w:spacing w:line="276" w:lineRule="auto"/>
              <w:jc w:val="center"/>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(указывается цель получения выписки из похозяйственной книги)</w:t>
            </w:r>
          </w:p>
          <w:p>
            <w:pPr>
              <w:spacing w:line="276" w:lineRule="auto"/>
              <w:rPr>
                <w:rFonts w:hint="default" w:ascii="Times New Roman" w:hAnsi="Times New Roman" w:cs="Times New Roman"/>
                <w:color w:val="000000"/>
                <w:sz w:val="28"/>
                <w:szCs w:val="28"/>
                <w:highlight w:val="none"/>
                <w:lang w:eastAsia="en-US"/>
              </w:rPr>
            </w:pPr>
          </w:p>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 в форме листов похозяйственной книги;</w:t>
            </w:r>
          </w:p>
          <w:p>
            <w:pPr>
              <w:spacing w:line="276" w:lineRule="auto"/>
              <w:jc w:val="both"/>
              <w:rPr>
                <w:rFonts w:hint="default" w:ascii="Times New Roman" w:hAnsi="Times New Roman" w:cs="Times New Roman"/>
                <w:color w:val="000000"/>
                <w:sz w:val="28"/>
                <w:szCs w:val="28"/>
                <w:highlight w:val="none"/>
                <w:lang w:eastAsia="en-US"/>
              </w:rPr>
            </w:pPr>
          </w:p>
        </w:tc>
        <w:tc>
          <w:tcPr>
            <w:tcW w:w="391"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p>
        </w:tc>
      </w:tr>
      <w:tr>
        <w:tblPrEx>
          <w:tblCellMar>
            <w:top w:w="0" w:type="dxa"/>
            <w:left w:w="108" w:type="dxa"/>
            <w:bottom w:w="0" w:type="dxa"/>
            <w:right w:w="108" w:type="dxa"/>
          </w:tblCellMar>
        </w:tblPrEx>
        <w:trPr>
          <w:trHeight w:val="1457" w:hRule="atLeast"/>
        </w:trPr>
        <w:tc>
          <w:tcPr>
            <w:tcW w:w="758"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3.</w:t>
            </w:r>
          </w:p>
        </w:tc>
        <w:tc>
          <w:tcPr>
            <w:tcW w:w="8422" w:type="dxa"/>
            <w:noWrap w:val="0"/>
            <w:vAlign w:val="top"/>
          </w:tcPr>
          <w:p>
            <w:pPr>
              <w:spacing w:line="276" w:lineRule="auto"/>
              <w:rPr>
                <w:rFonts w:hint="default" w:ascii="Times New Roman" w:hAnsi="Times New Roman" w:eastAsia="Batang" w:cs="Times New Roman"/>
                <w:color w:val="000000"/>
                <w:sz w:val="28"/>
                <w:szCs w:val="28"/>
                <w:highlight w:val="none"/>
                <w:lang w:eastAsia="en-US"/>
              </w:rPr>
            </w:pPr>
            <w:r>
              <w:rPr>
                <w:rFonts w:hint="default" w:ascii="Times New Roman" w:hAnsi="Times New Roman" w:eastAsia="Batang" w:cs="Times New Roman"/>
                <w:color w:val="000000"/>
                <w:sz w:val="28"/>
                <w:szCs w:val="28"/>
                <w:highlight w:val="none"/>
                <w:lang w:eastAsia="en-US"/>
              </w:rPr>
              <w:t>для _</w:t>
            </w:r>
            <w:r>
              <w:rPr>
                <w:rFonts w:hint="default" w:ascii="Times New Roman" w:hAnsi="Times New Roman" w:cs="Times New Roman"/>
                <w:color w:val="000000"/>
                <w:sz w:val="28"/>
                <w:szCs w:val="28"/>
                <w:highlight w:val="none"/>
                <w:lang w:eastAsia="en-US"/>
              </w:rPr>
              <w:t>______________________________________________________;</w:t>
            </w:r>
          </w:p>
          <w:p>
            <w:pPr>
              <w:spacing w:line="276" w:lineRule="auto"/>
              <w:jc w:val="center"/>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(указывается цель получения выписки из похозяйственной книги)</w:t>
            </w:r>
          </w:p>
          <w:p>
            <w:pPr>
              <w:spacing w:line="276" w:lineRule="auto"/>
              <w:rPr>
                <w:rFonts w:hint="default" w:ascii="Times New Roman" w:hAnsi="Times New Roman" w:cs="Times New Roman"/>
                <w:color w:val="000000"/>
                <w:sz w:val="28"/>
                <w:szCs w:val="28"/>
                <w:highlight w:val="none"/>
                <w:lang w:eastAsia="en-US"/>
              </w:rPr>
            </w:pPr>
          </w:p>
          <w:p>
            <w:pPr>
              <w:spacing w:line="276" w:lineRule="auto"/>
              <w:jc w:val="both"/>
              <w:rPr>
                <w:rFonts w:hint="default" w:ascii="Times New Roman" w:hAnsi="Times New Roman" w:cs="Times New Roman"/>
                <w:color w:val="000000"/>
                <w:sz w:val="28"/>
                <w:szCs w:val="28"/>
                <w:highlight w:val="none"/>
                <w:lang w:eastAsia="en-US"/>
              </w:rPr>
            </w:pPr>
            <w:r>
              <w:rPr>
                <w:rFonts w:hint="default" w:ascii="Times New Roman" w:hAnsi="Times New Roman" w:cs="Times New Roman"/>
                <w:color w:val="000000"/>
                <w:sz w:val="28"/>
                <w:szCs w:val="28"/>
                <w:highlight w:val="none"/>
                <w:lang w:eastAsia="en-US"/>
              </w:rPr>
              <w:t>- в произвольной форме, с указанием ___________________________________</w:t>
            </w:r>
          </w:p>
          <w:p>
            <w:pPr>
              <w:overflowPunct w:val="0"/>
              <w:autoSpaceDE w:val="0"/>
              <w:autoSpaceDN w:val="0"/>
              <w:adjustRightInd w:val="0"/>
              <w:spacing w:after="200" w:line="276" w:lineRule="auto"/>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                                 (указывается объем и перечень сведений, необходимых заявителю __________________________________________________________</w:t>
            </w:r>
          </w:p>
          <w:p>
            <w:pPr>
              <w:overflowPunct w:val="0"/>
              <w:autoSpaceDE w:val="0"/>
              <w:autoSpaceDN w:val="0"/>
              <w:adjustRightInd w:val="0"/>
              <w:spacing w:after="200" w:line="276" w:lineRule="auto"/>
              <w:jc w:val="center"/>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из похозяйственной книги);</w:t>
            </w:r>
          </w:p>
        </w:tc>
        <w:tc>
          <w:tcPr>
            <w:tcW w:w="391" w:type="dxa"/>
            <w:noWrap w:val="0"/>
            <w:vAlign w:val="top"/>
          </w:tcPr>
          <w:p>
            <w:pPr>
              <w:spacing w:line="276" w:lineRule="auto"/>
              <w:jc w:val="both"/>
              <w:rPr>
                <w:rFonts w:hint="default" w:ascii="Times New Roman" w:hAnsi="Times New Roman" w:cs="Times New Roman"/>
                <w:color w:val="000000"/>
                <w:sz w:val="28"/>
                <w:szCs w:val="28"/>
                <w:highlight w:val="none"/>
                <w:lang w:eastAsia="en-US"/>
              </w:rPr>
            </w:pPr>
          </w:p>
        </w:tc>
      </w:tr>
    </w:tbl>
    <w:p>
      <w:pPr>
        <w:jc w:val="both"/>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личное подсобное хозяйство расположено по адресу: _______________________________</w:t>
      </w:r>
    </w:p>
    <w:p>
      <w:pPr>
        <w:ind w:left="0" w:leftChars="0" w:firstLine="0" w:firstLineChars="0"/>
        <w:jc w:val="both"/>
        <w:rPr>
          <w:rFonts w:hint="default" w:ascii="Times New Roman" w:hAnsi="Times New Roman" w:cs="Times New Roman"/>
          <w:color w:val="000000"/>
          <w:sz w:val="28"/>
          <w:szCs w:val="28"/>
          <w:highlight w:val="none"/>
        </w:rPr>
      </w:pPr>
    </w:p>
    <w:p>
      <w:pPr>
        <w:jc w:val="both"/>
        <w:rPr>
          <w:rFonts w:hint="default" w:ascii="Times New Roman" w:hAnsi="Times New Roman" w:cs="Times New Roman"/>
          <w:color w:val="000000"/>
          <w:sz w:val="28"/>
          <w:szCs w:val="28"/>
          <w:highlight w:val="none"/>
        </w:rPr>
      </w:pPr>
    </w:p>
    <w:p>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Подпись заявителя: _________________/ _________________ (расшифровка)</w:t>
      </w:r>
    </w:p>
    <w:p>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дата: __________________</w:t>
      </w:r>
    </w:p>
    <w:p>
      <w:pPr>
        <w:autoSpaceDE w:val="0"/>
        <w:autoSpaceDN w:val="0"/>
        <w:adjustRightInd w:val="0"/>
        <w:jc w:val="both"/>
        <w:rPr>
          <w:rFonts w:hint="default" w:ascii="Times New Roman" w:hAnsi="Times New Roman" w:eastAsia="Calibri" w:cs="Times New Roman"/>
          <w:sz w:val="28"/>
          <w:szCs w:val="28"/>
          <w:highlight w:val="none"/>
          <w:lang w:eastAsia="en-US"/>
        </w:rPr>
      </w:pPr>
    </w:p>
    <w:p>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Приложение:</w:t>
      </w:r>
    </w:p>
    <w:p>
      <w:pPr>
        <w:autoSpaceDE w:val="0"/>
        <w:autoSpaceDN w:val="0"/>
        <w:adjustRightInd w:val="0"/>
        <w:jc w:val="both"/>
        <w:rPr>
          <w:rFonts w:hint="default" w:ascii="Times New Roman" w:hAnsi="Times New Roman" w:eastAsia="Calibri" w:cs="Times New Roman"/>
          <w:sz w:val="28"/>
          <w:szCs w:val="28"/>
          <w:highlight w:val="none"/>
          <w:lang w:eastAsia="en-US"/>
        </w:rPr>
      </w:pPr>
      <w:r>
        <w:rPr>
          <w:rFonts w:hint="default" w:ascii="Times New Roman" w:hAnsi="Times New Roman" w:eastAsia="Calibri" w:cs="Times New Roman"/>
          <w:sz w:val="28"/>
          <w:szCs w:val="28"/>
          <w:highlight w:val="none"/>
          <w:lang w:eastAsia="en-US"/>
        </w:rPr>
        <w:t xml:space="preserve"> ____________________________________________________________________________.</w:t>
      </w:r>
    </w:p>
    <w:p>
      <w:pPr>
        <w:widowControl w:val="0"/>
        <w:autoSpaceDE w:val="0"/>
        <w:autoSpaceDN w:val="0"/>
        <w:adjustRightInd w:val="0"/>
        <w:rPr>
          <w:rFonts w:hint="default" w:ascii="Times New Roman" w:hAnsi="Times New Roman" w:cs="Times New Roman"/>
          <w:sz w:val="28"/>
          <w:szCs w:val="28"/>
          <w:highlight w:val="none"/>
        </w:rPr>
      </w:pPr>
    </w:p>
    <w:p>
      <w:pPr>
        <w:widowControl w:val="0"/>
        <w:autoSpaceDE w:val="0"/>
        <w:autoSpaceDN w:val="0"/>
        <w:adjustRightInd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Результат рассмотрения заявления прошу:</w:t>
      </w:r>
    </w:p>
    <w:p>
      <w:pPr>
        <w:widowControl w:val="0"/>
        <w:autoSpaceDE w:val="0"/>
        <w:autoSpaceDN w:val="0"/>
        <w:adjustRightInd w:val="0"/>
        <w:rPr>
          <w:rFonts w:hint="default" w:ascii="Times New Roman" w:hAnsi="Times New Roman" w:cs="Times New Roman"/>
          <w:sz w:val="28"/>
          <w:szCs w:val="28"/>
          <w:highlight w:val="none"/>
        </w:rPr>
      </w:pPr>
    </w:p>
    <w:tbl>
      <w:tblPr>
        <w:tblStyle w:val="13"/>
        <w:tblW w:w="104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8"/>
                <w:szCs w:val="28"/>
                <w:highlight w:val="none"/>
              </w:rPr>
            </w:pPr>
          </w:p>
          <w:p>
            <w:pPr>
              <w:widowControl w:val="0"/>
              <w:autoSpaceDE w:val="0"/>
              <w:autoSpaceDN w:val="0"/>
              <w:adjustRightInd w:val="0"/>
              <w:rPr>
                <w:rFonts w:hint="default" w:ascii="Times New Roman" w:hAnsi="Times New Roman" w:cs="Times New Roman"/>
                <w:sz w:val="28"/>
                <w:szCs w:val="28"/>
                <w:highlight w:val="none"/>
              </w:rPr>
            </w:pPr>
          </w:p>
        </w:tc>
        <w:tc>
          <w:tcPr>
            <w:tcW w:w="9890" w:type="dxa"/>
            <w:tcBorders>
              <w:top w:val="nil"/>
              <w:left w:val="single" w:color="auto" w:sz="4" w:space="0"/>
              <w:bottom w:val="nil"/>
              <w:right w:val="nil"/>
            </w:tcBorders>
            <w:noWrap w:val="0"/>
            <w:vAlign w:val="center"/>
          </w:tcPr>
          <w:p>
            <w:pPr>
              <w:widowControl w:val="0"/>
              <w:autoSpaceDE w:val="0"/>
              <w:autoSpaceDN w:val="0"/>
              <w:adjustRightInd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выдать на руки в ОИВ/Администрации/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rPr>
                <w:rFonts w:hint="default" w:ascii="Times New Roman" w:hAnsi="Times New Roman" w:cs="Times New Roman"/>
                <w:sz w:val="28"/>
                <w:szCs w:val="28"/>
                <w:highlight w:val="none"/>
              </w:rPr>
            </w:pPr>
          </w:p>
          <w:p>
            <w:pPr>
              <w:widowControl w:val="0"/>
              <w:autoSpaceDE w:val="0"/>
              <w:autoSpaceDN w:val="0"/>
              <w:adjustRightInd w:val="0"/>
              <w:rPr>
                <w:rFonts w:hint="default" w:ascii="Times New Roman" w:hAnsi="Times New Roman" w:cs="Times New Roman"/>
                <w:sz w:val="28"/>
                <w:szCs w:val="28"/>
                <w:highlight w:val="none"/>
              </w:rPr>
            </w:pPr>
          </w:p>
        </w:tc>
        <w:tc>
          <w:tcPr>
            <w:tcW w:w="9890" w:type="dxa"/>
            <w:tcBorders>
              <w:top w:val="nil"/>
              <w:left w:val="single" w:color="auto" w:sz="4" w:space="0"/>
              <w:bottom w:val="nil"/>
              <w:right w:val="nil"/>
            </w:tcBorders>
            <w:noWrap w:val="0"/>
            <w:vAlign w:val="center"/>
          </w:tcPr>
          <w:p>
            <w:pPr>
              <w:widowControl w:val="0"/>
              <w:autoSpaceDE w:val="0"/>
              <w:autoSpaceDN w:val="0"/>
              <w:adjustRightInd w:val="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направить в электронной форме с использованием Единого портала</w:t>
            </w:r>
          </w:p>
        </w:tc>
      </w:tr>
    </w:tbl>
    <w:p>
      <w:pPr>
        <w:shd w:val="clear" w:color="auto" w:fill="FFFFFF"/>
        <w:rPr>
          <w:rFonts w:hint="default" w:ascii="Times New Roman" w:hAnsi="Times New Roman" w:cs="Times New Roman"/>
          <w:color w:val="000000"/>
          <w:sz w:val="28"/>
          <w:szCs w:val="28"/>
          <w:highlight w:val="none"/>
          <w:u w:val="dotted"/>
        </w:rPr>
      </w:pPr>
    </w:p>
    <w:p>
      <w:pPr>
        <w:shd w:val="clear" w:color="auto" w:fill="FFFFFF"/>
        <w:rPr>
          <w:rFonts w:hint="default" w:ascii="Times New Roman" w:hAnsi="Times New Roman" w:cs="Times New Roman"/>
          <w:color w:val="000000"/>
          <w:sz w:val="28"/>
          <w:szCs w:val="28"/>
          <w:highlight w:val="none"/>
          <w:u w:val="dotted"/>
        </w:rPr>
      </w:pPr>
      <w:r>
        <w:rPr>
          <w:rFonts w:hint="default" w:ascii="Times New Roman" w:hAnsi="Times New Roman" w:cs="Times New Roman"/>
          <w:color w:val="000000"/>
          <w:sz w:val="28"/>
          <w:szCs w:val="28"/>
          <w:highlight w:val="none"/>
          <w:u w:val="dotted"/>
        </w:rPr>
        <w:t>_____________________________________________________________</w:t>
      </w:r>
    </w:p>
    <w:p>
      <w:pPr>
        <w:shd w:val="clear" w:color="auto" w:fill="FFFFFF"/>
        <w:jc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(следующие позиции заполняются должностным лицом, принявшим заявление)</w:t>
      </w:r>
    </w:p>
    <w:p>
      <w:pPr>
        <w:shd w:val="clear" w:color="auto" w:fill="FFFFFF"/>
        <w:rPr>
          <w:rFonts w:hint="default" w:ascii="Times New Roman" w:hAnsi="Times New Roman" w:cs="Times New Roman"/>
          <w:color w:val="000000"/>
          <w:sz w:val="28"/>
          <w:szCs w:val="28"/>
          <w:highlight w:val="none"/>
        </w:rPr>
      </w:pPr>
    </w:p>
    <w:p>
      <w:pPr>
        <w:shd w:val="clear" w:color="auto" w:fill="FFFFFF"/>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Расписка в получении документов № ____, получил       ______________,</w:t>
      </w:r>
    </w:p>
    <w:p>
      <w:pPr>
        <w:shd w:val="clear" w:color="auto" w:fill="FFFFFF"/>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                                                                                             </w:t>
      </w:r>
      <w:r>
        <w:rPr>
          <w:rFonts w:hint="default" w:ascii="Times New Roman" w:hAnsi="Times New Roman" w:cs="Times New Roman"/>
          <w:color w:val="000000"/>
          <w:sz w:val="28"/>
          <w:szCs w:val="28"/>
          <w:highlight w:val="none"/>
        </w:rPr>
        <w:tab/>
      </w:r>
      <w:r>
        <w:rPr>
          <w:rFonts w:hint="default" w:ascii="Times New Roman" w:hAnsi="Times New Roman" w:cs="Times New Roman"/>
          <w:color w:val="000000"/>
          <w:sz w:val="28"/>
          <w:szCs w:val="28"/>
          <w:highlight w:val="none"/>
        </w:rPr>
        <w:tab/>
      </w:r>
      <w:r>
        <w:rPr>
          <w:rFonts w:hint="default" w:ascii="Times New Roman" w:hAnsi="Times New Roman" w:cs="Times New Roman"/>
          <w:color w:val="000000"/>
          <w:sz w:val="28"/>
          <w:szCs w:val="28"/>
          <w:highlight w:val="none"/>
        </w:rPr>
        <w:t>(подпись заявителя)</w:t>
      </w:r>
    </w:p>
    <w:p>
      <w:pPr>
        <w:shd w:val="clear" w:color="auto" w:fill="FFFFFF"/>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предоставлены на приеме  «____»______________________20___г. </w:t>
      </w:r>
    </w:p>
    <w:p>
      <w:pPr>
        <w:shd w:val="clear" w:color="auto" w:fill="FFFFFF"/>
        <w:ind w:left="142"/>
        <w:jc w:val="center"/>
        <w:rPr>
          <w:rFonts w:hint="default" w:ascii="Times New Roman" w:hAnsi="Times New Roman" w:cs="Times New Roman"/>
          <w:color w:val="000000"/>
          <w:spacing w:val="4"/>
          <w:sz w:val="28"/>
          <w:szCs w:val="28"/>
          <w:highlight w:val="none"/>
        </w:rPr>
      </w:pPr>
      <w:r>
        <w:rPr>
          <w:rFonts w:hint="default" w:ascii="Times New Roman" w:hAnsi="Times New Roman" w:cs="Times New Roman"/>
          <w:color w:val="000000"/>
          <w:sz w:val="28"/>
          <w:szCs w:val="28"/>
          <w:highlight w:val="none"/>
        </w:rPr>
        <w:t xml:space="preserve">_____________________________________________________________ </w:t>
      </w:r>
      <w:r>
        <w:rPr>
          <w:rFonts w:hint="default" w:ascii="Times New Roman" w:hAnsi="Times New Roman" w:cs="Times New Roman"/>
          <w:color w:val="000000"/>
          <w:spacing w:val="4"/>
          <w:sz w:val="24"/>
          <w:szCs w:val="24"/>
          <w:highlight w:val="none"/>
        </w:rPr>
        <w:t xml:space="preserve">(должность, </w:t>
      </w:r>
      <w:r>
        <w:rPr>
          <w:rFonts w:hint="default" w:ascii="Times New Roman" w:hAnsi="Times New Roman" w:cs="Times New Roman"/>
          <w:color w:val="000000"/>
          <w:spacing w:val="1"/>
          <w:sz w:val="24"/>
          <w:szCs w:val="24"/>
          <w:highlight w:val="none"/>
        </w:rPr>
        <w:t xml:space="preserve">Ф.И.О. (последнее – при наличии) лица, </w:t>
      </w:r>
      <w:r>
        <w:rPr>
          <w:rFonts w:hint="default" w:ascii="Times New Roman" w:hAnsi="Times New Roman" w:cs="Times New Roman"/>
          <w:color w:val="000000"/>
          <w:spacing w:val="4"/>
          <w:sz w:val="24"/>
          <w:szCs w:val="24"/>
          <w:highlight w:val="none"/>
        </w:rPr>
        <w:t>принявшего заявление)</w:t>
      </w:r>
    </w:p>
    <w:p>
      <w:pPr>
        <w:shd w:val="clear" w:color="auto" w:fill="FFFFFF"/>
        <w:ind w:left="142"/>
        <w:jc w:val="both"/>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_____________________________________________________    </w:t>
      </w:r>
    </w:p>
    <w:p>
      <w:pPr>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 xml:space="preserve">                                                                                                                                      (подпись)</w:t>
      </w: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4</w:t>
      </w:r>
    </w:p>
    <w:p>
      <w:pPr>
        <w:spacing w:line="240" w:lineRule="exact"/>
        <w:ind w:left="567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pPr>
        <w:jc w:val="center"/>
        <w:rPr>
          <w:rStyle w:val="22"/>
          <w:rFonts w:hint="default" w:ascii="Times New Roman" w:hAnsi="Times New Roman" w:cs="Times New Roman"/>
          <w:bCs w:val="0"/>
          <w:sz w:val="28"/>
          <w:szCs w:val="28"/>
          <w:highlight w:val="none"/>
        </w:rPr>
      </w:pPr>
    </w:p>
    <w:p>
      <w:pPr>
        <w:jc w:val="center"/>
        <w:rPr>
          <w:rFonts w:hint="default" w:ascii="Times New Roman" w:hAnsi="Times New Roman" w:cs="Times New Roman"/>
          <w:sz w:val="28"/>
          <w:szCs w:val="28"/>
          <w:highlight w:val="none"/>
        </w:rPr>
      </w:pPr>
      <w:r>
        <w:rPr>
          <w:rStyle w:val="22"/>
          <w:rFonts w:hint="default" w:ascii="Times New Roman" w:hAnsi="Times New Roman" w:cs="Times New Roman"/>
          <w:b w:val="0"/>
          <w:bCs w:val="0"/>
          <w:sz w:val="28"/>
          <w:szCs w:val="28"/>
          <w:highlight w:val="none"/>
        </w:rPr>
        <w:t>Блок-схема последовательности административных процедур при предоставлении муниципальной услуги</w:t>
      </w:r>
      <w:r>
        <w:rPr>
          <w:rFonts w:hint="default" w:ascii="Times New Roman" w:hAnsi="Times New Roman" w:cs="Times New Roman"/>
          <w:sz w:val="28"/>
          <w:szCs w:val="28"/>
          <w:highlight w:val="none"/>
        </w:rPr>
        <w:t xml:space="preserve"> «Выдача выписки из похозяйственной книги»</w:t>
      </w:r>
    </w:p>
    <w:p>
      <w:pPr>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(составляется органами местного самоуправления самостоятельно на основе раздела </w:t>
      </w:r>
      <w:r>
        <w:rPr>
          <w:rFonts w:hint="default" w:ascii="Times New Roman" w:hAnsi="Times New Roman" w:cs="Times New Roman"/>
          <w:sz w:val="28"/>
          <w:szCs w:val="28"/>
          <w:highlight w:val="none"/>
          <w:lang w:val="en-US"/>
        </w:rPr>
        <w:t>III</w:t>
      </w:r>
      <w:r>
        <w:rPr>
          <w:rFonts w:hint="default" w:ascii="Times New Roman" w:hAnsi="Times New Roman" w:cs="Times New Roman"/>
          <w:sz w:val="28"/>
          <w:szCs w:val="28"/>
          <w:highlight w:val="none"/>
        </w:rPr>
        <w:t xml:space="preserve"> Административного регламента)</w:t>
      </w:r>
    </w:p>
    <w:p>
      <w:pPr>
        <w:jc w:val="center"/>
        <w:rPr>
          <w:rStyle w:val="22"/>
          <w:rFonts w:hint="default" w:ascii="Times New Roman" w:hAnsi="Times New Roman" w:cs="Times New Roman"/>
          <w:bCs w:val="0"/>
          <w:sz w:val="28"/>
          <w:szCs w:val="28"/>
          <w:highlight w:val="none"/>
        </w:rPr>
      </w:pPr>
      <w:r>
        <w:rPr>
          <w:rFonts w:hint="default" w:ascii="Times New Roman" w:hAnsi="Times New Roman" w:cs="Times New Roman"/>
          <w:b/>
          <w:sz w:val="28"/>
          <w:szCs w:val="28"/>
          <w:highlight w:val="none"/>
        </w:rPr>
        <w:pict>
          <v:shape id="_x0000_s2050" o:spid="_x0000_s2050" o:spt="32" type="#_x0000_t32" style="position:absolute;left:0pt;flip:x;margin-left:0pt;margin-top:0pt;height:0pt;width:0pt;z-index:251660288;mso-width-relative:page;mso-height-relative:page;" o:connectortype="straight" filled="f" coordsize="21600,21600">
            <v:path arrowok="t"/>
            <v:fill on="f" focussize="0,0"/>
            <v:stroke endarrow="block"/>
            <v:imagedata o:title=""/>
            <o:lock v:ext="edit"/>
          </v:shape>
        </w:pict>
      </w:r>
    </w:p>
    <w:p>
      <w:pPr>
        <w:framePr w:h="2904" w:hSpace="734" w:wrap="notBeside" w:vAnchor="text" w:hAnchor="text" w:x="735" w:y="1"/>
        <w:widowControl w:val="0"/>
        <w:jc w:val="center"/>
        <w:rPr>
          <w:rFonts w:hint="default" w:ascii="Times New Roman" w:hAnsi="Times New Roman" w:eastAsia="Arial Unicode MS" w:cs="Times New Roman"/>
          <w:color w:val="000000"/>
          <w:sz w:val="28"/>
          <w:szCs w:val="28"/>
          <w:highlight w:val="none"/>
          <w:lang w:bidi="ru-RU"/>
        </w:rPr>
      </w:pPr>
      <w:r>
        <w:rPr>
          <w:rFonts w:hint="default" w:ascii="Times New Roman" w:hAnsi="Times New Roman" w:eastAsia="Arial Unicode MS" w:cs="Times New Roman"/>
          <w:color w:val="000000"/>
          <w:sz w:val="28"/>
          <w:szCs w:val="28"/>
          <w:highlight w:val="none"/>
          <w:lang w:bidi="ru-RU"/>
        </w:rPr>
        <w:fldChar w:fldCharType="begin"/>
      </w:r>
      <w:r>
        <w:rPr>
          <w:rFonts w:hint="default" w:ascii="Times New Roman" w:hAnsi="Times New Roman" w:eastAsia="Arial Unicode MS" w:cs="Times New Roman"/>
          <w:color w:val="000000"/>
          <w:sz w:val="28"/>
          <w:szCs w:val="28"/>
          <w:highlight w:val="none"/>
          <w:lang w:bidi="ru-RU"/>
        </w:rPr>
        <w:instrText xml:space="preserve"> INCLUDEPICTURE  "C:\\Users\\User\\AppData\\Local\\Temp\\FineReader12.00\\media\\image1.png" \* MERGEFORMATINET </w:instrText>
      </w:r>
      <w:r>
        <w:rPr>
          <w:rFonts w:hint="default" w:ascii="Times New Roman" w:hAnsi="Times New Roman" w:eastAsia="Arial Unicode MS" w:cs="Times New Roman"/>
          <w:color w:val="000000"/>
          <w:sz w:val="28"/>
          <w:szCs w:val="28"/>
          <w:highlight w:val="none"/>
          <w:lang w:bidi="ru-RU"/>
        </w:rPr>
        <w:fldChar w:fldCharType="separate"/>
      </w:r>
      <w:r>
        <w:rPr>
          <w:rFonts w:hint="default" w:ascii="Times New Roman" w:hAnsi="Times New Roman" w:eastAsia="Arial Unicode MS" w:cs="Times New Roman"/>
          <w:color w:val="000000"/>
          <w:sz w:val="28"/>
          <w:szCs w:val="28"/>
          <w:highlight w:val="none"/>
          <w:lang w:bidi="ru-RU"/>
        </w:rPr>
        <w:drawing>
          <wp:inline distT="0" distB="0" distL="114300" distR="114300">
            <wp:extent cx="4521200" cy="1841500"/>
            <wp:effectExtent l="0" t="0" r="12700" b="6350"/>
            <wp:docPr id="1" name="Изображение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1"/>
                    <pic:cNvPicPr>
                      <a:picLocks noChangeAspect="1"/>
                    </pic:cNvPicPr>
                  </pic:nvPicPr>
                  <pic:blipFill>
                    <a:blip r:embed="rId10"/>
                    <a:stretch>
                      <a:fillRect/>
                    </a:stretch>
                  </pic:blipFill>
                  <pic:spPr>
                    <a:xfrm>
                      <a:off x="0" y="0"/>
                      <a:ext cx="4521200" cy="1841500"/>
                    </a:xfrm>
                    <a:prstGeom prst="rect">
                      <a:avLst/>
                    </a:prstGeom>
                    <a:noFill/>
                    <a:ln>
                      <a:noFill/>
                    </a:ln>
                  </pic:spPr>
                </pic:pic>
              </a:graphicData>
            </a:graphic>
          </wp:inline>
        </w:drawing>
      </w:r>
      <w:r>
        <w:rPr>
          <w:rFonts w:hint="default" w:ascii="Times New Roman" w:hAnsi="Times New Roman" w:eastAsia="Arial Unicode MS" w:cs="Times New Roman"/>
          <w:color w:val="000000"/>
          <w:sz w:val="28"/>
          <w:szCs w:val="28"/>
          <w:highlight w:val="none"/>
          <w:lang w:bidi="ru-RU"/>
        </w:rPr>
        <w:fldChar w:fldCharType="end"/>
      </w:r>
    </w:p>
    <w:p>
      <w:pPr>
        <w:widowControl w:val="0"/>
        <w:rPr>
          <w:rFonts w:hint="default" w:ascii="Times New Roman" w:hAnsi="Times New Roman" w:eastAsia="Arial Unicode MS" w:cs="Times New Roman"/>
          <w:color w:val="000000"/>
          <w:sz w:val="28"/>
          <w:szCs w:val="28"/>
          <w:highlight w:val="none"/>
          <w:lang w:bidi="ru-RU"/>
        </w:rPr>
      </w:pPr>
    </w:p>
    <w:p>
      <w:pPr>
        <w:widowControl w:val="0"/>
        <w:spacing w:line="700" w:lineRule="exact"/>
        <w:ind w:left="20"/>
        <w:jc w:val="center"/>
        <w:rPr>
          <w:rFonts w:hint="default" w:ascii="Times New Roman" w:hAnsi="Times New Roman" w:eastAsia="Corbel" w:cs="Times New Roman"/>
          <w:color w:val="000000"/>
          <w:sz w:val="28"/>
          <w:szCs w:val="28"/>
          <w:highlight w:val="none"/>
          <w:lang w:eastAsia="en-US" w:bidi="en-US"/>
        </w:rPr>
        <w:sectPr>
          <w:pgSz w:w="11900" w:h="16840"/>
          <w:pgMar w:top="861" w:right="958" w:bottom="861" w:left="1677" w:header="0" w:footer="3" w:gutter="0"/>
          <w:cols w:space="720" w:num="1"/>
          <w:docGrid w:linePitch="360" w:charSpace="0"/>
        </w:sectPr>
      </w:pPr>
      <w:r>
        <w:rPr>
          <w:rFonts w:hint="default" w:ascii="Times New Roman" w:hAnsi="Times New Roman" w:eastAsia="Corbel" w:cs="Times New Roman"/>
          <w:color w:val="000000"/>
          <w:sz w:val="28"/>
          <w:szCs w:val="28"/>
          <w:highlight w:val="none"/>
          <w:lang w:val="en-US" w:eastAsia="en-US" w:bidi="en-US"/>
        </w:rPr>
        <w:pict>
          <v:shape id="_x0000_s2051" o:spid="_x0000_s2051" o:spt="202" type="#_x0000_t202" style="position:absolute;left:0pt;margin-left:0pt;margin-top:0pt;height:0pt;width:0pt;mso-position-horizontal-relative:margin;mso-wrap-distance-bottom:0pt;mso-wrap-distance-top:0pt;z-index:-251657216;mso-width-relative:page;mso-height-relative:page;" filled="f" stroked="t" coordsize="21600,21600">
            <v:path/>
            <v:fill on="f" focussize="0,0"/>
            <v:stroke/>
            <v:imagedata o:title=""/>
            <o:lock v:ext="edit"/>
            <v:textbox inset="0mm,0mm,0mm,0mm">
              <w:txbxContent>
                <w:p>
                  <w:pPr>
                    <w:pStyle w:val="101"/>
                    <w:shd w:val="clear" w:color="auto" w:fill="auto"/>
                    <w:spacing w:line="317" w:lineRule="exact"/>
                    <w:ind w:left="142" w:firstLine="0"/>
                    <w:jc w:val="center"/>
                    <w:rPr>
                      <w:sz w:val="24"/>
                      <w:szCs w:val="24"/>
                    </w:rPr>
                  </w:pPr>
                  <w:r>
                    <w:rPr>
                      <w:rStyle w:val="102"/>
                      <w:sz w:val="24"/>
                      <w:szCs w:val="24"/>
                    </w:rPr>
                    <w:t>Выдача выписки из похозяйственной книги заявителю либо уведомления об отказе в ее предоставлении</w:t>
                  </w:r>
                </w:p>
              </w:txbxContent>
            </v:textbox>
            <w10:wrap type="topAndBottom"/>
          </v:shape>
        </w:pict>
      </w:r>
    </w:p>
    <w:p>
      <w:pPr>
        <w:autoSpaceDE w:val="0"/>
        <w:autoSpaceDN w:val="0"/>
        <w:adjustRightInd w:val="0"/>
        <w:spacing w:line="240" w:lineRule="exact"/>
        <w:ind w:firstLine="5670"/>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Приложение 5</w:t>
      </w:r>
    </w:p>
    <w:p>
      <w:pPr>
        <w:spacing w:line="240" w:lineRule="exact"/>
        <w:ind w:left="5670"/>
        <w:jc w:val="both"/>
        <w:rPr>
          <w:rStyle w:val="22"/>
          <w:rFonts w:hint="default" w:ascii="Times New Roman" w:hAnsi="Times New Roman" w:cs="Times New Roman"/>
          <w:b w:val="0"/>
          <w:sz w:val="28"/>
          <w:szCs w:val="28"/>
          <w:highlight w:val="none"/>
        </w:rPr>
      </w:pPr>
      <w:r>
        <w:rPr>
          <w:rFonts w:hint="default" w:ascii="Times New Roman" w:hAnsi="Times New Roman" w:cs="Times New Roman"/>
          <w:sz w:val="28"/>
          <w:szCs w:val="28"/>
          <w:highlight w:val="none"/>
        </w:rPr>
        <w:t xml:space="preserve">к Административному регламенту предоставления муниципальной услуги </w:t>
      </w:r>
      <w:r>
        <w:rPr>
          <w:rStyle w:val="22"/>
          <w:rFonts w:hint="default" w:ascii="Times New Roman" w:hAnsi="Times New Roman" w:cs="Times New Roman"/>
          <w:b w:val="0"/>
          <w:sz w:val="28"/>
          <w:szCs w:val="28"/>
          <w:highlight w:val="none"/>
        </w:rPr>
        <w:t>«</w:t>
      </w:r>
      <w:r>
        <w:rPr>
          <w:rFonts w:hint="default" w:ascii="Times New Roman" w:hAnsi="Times New Roman" w:cs="Times New Roman"/>
          <w:sz w:val="28"/>
          <w:szCs w:val="28"/>
          <w:highlight w:val="none"/>
        </w:rPr>
        <w:t>Выдача выписки из похозяйственной книги»</w:t>
      </w:r>
    </w:p>
    <w:p>
      <w:pPr>
        <w:spacing w:line="240" w:lineRule="exact"/>
        <w:ind w:left="5670"/>
        <w:jc w:val="both"/>
        <w:rPr>
          <w:rFonts w:hint="default" w:ascii="Times New Roman" w:hAnsi="Times New Roman" w:cs="Times New Roman"/>
          <w:sz w:val="28"/>
          <w:szCs w:val="28"/>
          <w:highlight w:val="none"/>
        </w:rPr>
      </w:pPr>
    </w:p>
    <w:p>
      <w:pPr>
        <w:autoSpaceDE w:val="0"/>
        <w:autoSpaceDN w:val="0"/>
        <w:adjustRightInd w:val="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Контактные данные для подачи жалоб в связи с предоставлением </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муниципальной услуги</w:t>
      </w:r>
    </w:p>
    <w:p>
      <w:pPr>
        <w:autoSpaceDE w:val="0"/>
        <w:autoSpaceDN w:val="0"/>
        <w:adjustRightInd w:val="0"/>
        <w:ind w:firstLine="540"/>
        <w:jc w:val="center"/>
        <w:outlineLvl w:val="2"/>
        <w:rPr>
          <w:rFonts w:hint="default" w:ascii="Times New Roman" w:hAnsi="Times New Roman" w:cs="Times New Roman"/>
          <w:sz w:val="28"/>
          <w:szCs w:val="28"/>
          <w:highlight w:val="none"/>
        </w:rPr>
      </w:pPr>
    </w:p>
    <w:p>
      <w:pPr>
        <w:autoSpaceDE w:val="0"/>
        <w:autoSpaceDN w:val="0"/>
        <w:adjustRightInd w:val="0"/>
        <w:ind w:firstLine="540"/>
        <w:jc w:val="center"/>
        <w:outlineLvl w:val="2"/>
        <w:rPr>
          <w:rFonts w:hint="default" w:ascii="Times New Roman" w:hAnsi="Times New Roman" w:cs="Times New Roman"/>
          <w:sz w:val="28"/>
          <w:szCs w:val="28"/>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Орган местного самоуправления</w:t>
            </w:r>
          </w:p>
        </w:tc>
        <w:tc>
          <w:tcPr>
            <w:tcW w:w="5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658107, Алтайский край Алейский район,</w:t>
            </w:r>
          </w:p>
          <w:p>
            <w:pPr>
              <w:autoSpaceDE w:val="0"/>
              <w:autoSpaceDN w:val="0"/>
              <w:adjustRightInd w:val="0"/>
              <w:ind w:firstLine="540"/>
              <w:jc w:val="center"/>
              <w:outlineLvl w:val="2"/>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с. Вавилон, ул.Школьная, 27</w:t>
            </w:r>
          </w:p>
        </w:tc>
      </w:tr>
    </w:tbl>
    <w:p>
      <w:pPr>
        <w:autoSpaceDE w:val="0"/>
        <w:autoSpaceDN w:val="0"/>
        <w:adjustRightInd w:val="0"/>
        <w:ind w:firstLine="540"/>
        <w:jc w:val="center"/>
        <w:outlineLvl w:val="2"/>
        <w:rPr>
          <w:highlight w:val="none"/>
        </w:rPr>
      </w:pPr>
    </w:p>
    <w:p>
      <w:pPr>
        <w:autoSpaceDE w:val="0"/>
        <w:autoSpaceDN w:val="0"/>
        <w:adjustRightInd w:val="0"/>
        <w:ind w:firstLine="540"/>
        <w:jc w:val="both"/>
        <w:outlineLvl w:val="2"/>
        <w:rPr>
          <w:highlight w:val="none"/>
        </w:rPr>
      </w:pPr>
    </w:p>
    <w:p>
      <w:pPr>
        <w:widowControl w:val="0"/>
        <w:autoSpaceDE w:val="0"/>
        <w:autoSpaceDN w:val="0"/>
        <w:adjustRightInd w:val="0"/>
        <w:ind w:firstLine="540"/>
        <w:jc w:val="right"/>
        <w:rPr>
          <w:highlight w:val="none"/>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bookmarkStart w:id="17" w:name="_GoBack"/>
      <w:bookmarkEnd w:id="17"/>
      <w:r>
        <w:rPr>
          <w:rFonts w:ascii="Times New Roman" w:hAnsi="Times New Roman"/>
          <w:sz w:val="28"/>
          <w:szCs w:val="28"/>
        </w:rPr>
        <w:t>Учредитель:</w:t>
      </w:r>
    </w:p>
    <w:p>
      <w:pPr>
        <w:jc w:val="center"/>
        <w:rPr>
          <w:rFonts w:ascii="Times New Roman" w:hAnsi="Times New Roman"/>
          <w:bCs/>
          <w:kern w:val="32"/>
          <w:sz w:val="28"/>
          <w:szCs w:val="28"/>
        </w:rPr>
      </w:pPr>
      <w:r>
        <w:rPr>
          <w:rFonts w:ascii="Times New Roman" w:hAnsi="Times New Roman"/>
          <w:sz w:val="28"/>
          <w:szCs w:val="28"/>
        </w:rPr>
        <w:t xml:space="preserve">Администрация </w:t>
      </w:r>
      <w:r>
        <w:rPr>
          <w:rFonts w:ascii="Times New Roman" w:hAnsi="Times New Roman"/>
          <w:bCs/>
          <w:kern w:val="32"/>
          <w:sz w:val="28"/>
          <w:szCs w:val="28"/>
        </w:rPr>
        <w:t xml:space="preserve">Фрунзенского сельсовета Алейского района </w:t>
      </w:r>
    </w:p>
    <w:p>
      <w:pPr>
        <w:jc w:val="center"/>
        <w:rPr>
          <w:rFonts w:ascii="Times New Roman" w:hAnsi="Times New Roman"/>
          <w:bCs/>
          <w:kern w:val="32"/>
          <w:sz w:val="28"/>
          <w:szCs w:val="28"/>
        </w:rPr>
      </w:pPr>
      <w:r>
        <w:rPr>
          <w:rFonts w:ascii="Times New Roman" w:hAnsi="Times New Roman"/>
          <w:bCs/>
          <w:kern w:val="32"/>
          <w:sz w:val="28"/>
          <w:szCs w:val="28"/>
        </w:rPr>
        <w:t>Алтайского края</w:t>
      </w:r>
    </w:p>
    <w:p>
      <w:pPr>
        <w:jc w:val="center"/>
        <w:rPr>
          <w:rFonts w:ascii="Times New Roman" w:hAnsi="Times New Roman"/>
          <w:sz w:val="28"/>
          <w:szCs w:val="28"/>
        </w:rPr>
      </w:pPr>
      <w:r>
        <w:rPr>
          <w:rFonts w:ascii="Times New Roman" w:hAnsi="Times New Roman"/>
          <w:sz w:val="28"/>
          <w:szCs w:val="28"/>
        </w:rPr>
        <w:t>Адрес учредителя: 658107, Алтайский край,</w:t>
      </w:r>
    </w:p>
    <w:p>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pPr>
        <w:jc w:val="center"/>
        <w:rPr>
          <w:rFonts w:ascii="Times New Roman" w:hAnsi="Times New Roman"/>
          <w:sz w:val="28"/>
          <w:szCs w:val="28"/>
        </w:rPr>
      </w:pPr>
    </w:p>
    <w:p>
      <w:pPr>
        <w:jc w:val="center"/>
        <w:rPr>
          <w:rFonts w:ascii="Times New Roman" w:hAnsi="Times New Roman"/>
          <w:sz w:val="20"/>
          <w:szCs w:val="20"/>
        </w:rPr>
      </w:pPr>
    </w:p>
    <w:p>
      <w:pPr>
        <w:jc w:val="center"/>
        <w:rPr>
          <w:rFonts w:ascii="Times New Roman" w:hAnsi="Times New Roman"/>
          <w:bCs/>
          <w:kern w:val="32"/>
          <w:sz w:val="28"/>
          <w:szCs w:val="28"/>
        </w:rPr>
      </w:pPr>
      <w:r>
        <w:rPr>
          <w:rFonts w:ascii="Times New Roman" w:hAnsi="Times New Roman"/>
          <w:sz w:val="28"/>
          <w:szCs w:val="28"/>
        </w:rPr>
        <w:t xml:space="preserve">Отпечатано: в Администрации </w:t>
      </w:r>
      <w:r>
        <w:rPr>
          <w:rFonts w:ascii="Times New Roman" w:hAnsi="Times New Roman"/>
          <w:bCs/>
          <w:kern w:val="32"/>
          <w:sz w:val="28"/>
          <w:szCs w:val="28"/>
        </w:rPr>
        <w:t xml:space="preserve">Фрунзенского сельсовета </w:t>
      </w:r>
    </w:p>
    <w:p>
      <w:pPr>
        <w:jc w:val="center"/>
        <w:rPr>
          <w:rFonts w:ascii="Times New Roman" w:hAnsi="Times New Roman"/>
          <w:bCs/>
          <w:kern w:val="32"/>
          <w:sz w:val="28"/>
          <w:szCs w:val="28"/>
        </w:rPr>
      </w:pPr>
      <w:r>
        <w:rPr>
          <w:rFonts w:ascii="Times New Roman" w:hAnsi="Times New Roman"/>
          <w:bCs/>
          <w:kern w:val="32"/>
          <w:sz w:val="28"/>
          <w:szCs w:val="28"/>
        </w:rPr>
        <w:t>Алейского района Алтайского края</w:t>
      </w:r>
    </w:p>
    <w:p>
      <w:pPr>
        <w:jc w:val="center"/>
        <w:rPr>
          <w:rFonts w:ascii="Times New Roman" w:hAnsi="Times New Roman"/>
          <w:sz w:val="28"/>
          <w:szCs w:val="28"/>
        </w:rPr>
      </w:pPr>
      <w:r>
        <w:rPr>
          <w:rFonts w:ascii="Times New Roman" w:hAnsi="Times New Roman"/>
          <w:sz w:val="28"/>
          <w:szCs w:val="28"/>
        </w:rPr>
        <w:t>Адрес: 658107, Алтайский край,</w:t>
      </w:r>
    </w:p>
    <w:p>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pPr>
        <w:jc w:val="center"/>
        <w:rPr>
          <w:rFonts w:ascii="Times New Roman" w:hAnsi="Times New Roman"/>
          <w:sz w:val="20"/>
          <w:szCs w:val="20"/>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r>
        <w:rPr>
          <w:rFonts w:ascii="Times New Roman" w:hAnsi="Times New Roman"/>
          <w:sz w:val="28"/>
          <w:szCs w:val="28"/>
        </w:rPr>
        <w:t>Тираж 2 экз.</w:t>
      </w:r>
    </w:p>
    <w:p>
      <w:pPr>
        <w:jc w:val="center"/>
        <w:rPr>
          <w:rFonts w:ascii="Times New Roman" w:hAnsi="Times New Roman"/>
          <w:sz w:val="20"/>
          <w:szCs w:val="20"/>
        </w:rPr>
      </w:pPr>
    </w:p>
    <w:p>
      <w:pPr>
        <w:jc w:val="center"/>
        <w:rPr>
          <w:rFonts w:ascii="Times New Roman" w:hAnsi="Times New Roman"/>
          <w:sz w:val="28"/>
          <w:szCs w:val="28"/>
        </w:rPr>
      </w:pPr>
      <w:r>
        <w:rPr>
          <w:rFonts w:ascii="Times New Roman" w:hAnsi="Times New Roman"/>
          <w:sz w:val="28"/>
          <w:szCs w:val="28"/>
        </w:rPr>
        <w:t>Распространяется бесплатно</w:t>
      </w:r>
    </w:p>
    <w:sectPr>
      <w:headerReference r:id="rId8" w:type="default"/>
      <w:pgSz w:w="11906" w:h="16838"/>
      <w:pgMar w:top="426" w:right="850"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onsultant">
    <w:altName w:val="Courier New"/>
    <w:panose1 w:val="00000000000000000000"/>
    <w:charset w:val="00"/>
    <w:family w:val="modern"/>
    <w:pitch w:val="default"/>
    <w:sig w:usb0="00000000" w:usb1="00000000" w:usb2="00000000" w:usb3="00000000" w:csb0="00000005" w:csb1="00000000"/>
  </w:font>
  <w:font w:name="Calibri Light">
    <w:panose1 w:val="020F0302020204030204"/>
    <w:charset w:val="CC"/>
    <w:family w:val="swiss"/>
    <w:pitch w:val="default"/>
    <w:sig w:usb0="A00002EF" w:usb1="4000207B" w:usb2="00000000" w:usb3="00000000" w:csb0="2000019F" w:csb1="00000000"/>
  </w:font>
  <w:font w:name="Verdana">
    <w:panose1 w:val="020B0604030504040204"/>
    <w:charset w:val="CC"/>
    <w:family w:val="swiss"/>
    <w:pitch w:val="default"/>
    <w:sig w:usb0="A1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BatangChe">
    <w:panose1 w:val="02030609000101010101"/>
    <w:charset w:val="81"/>
    <w:family w:val="modern"/>
    <w:pitch w:val="default"/>
    <w:sig w:usb0="B00002AF" w:usb1="69D77CFB" w:usb2="00000030" w:usb3="00000000" w:csb0="4008009F" w:csb1="DFD70000"/>
  </w:font>
  <w:font w:name="Montserrat">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Corbel">
    <w:panose1 w:val="020B0503020204020204"/>
    <w:charset w:val="CC"/>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pPr>
        <w:pStyle w:val="30"/>
        <w:jc w:val="both"/>
      </w:pPr>
      <w:r>
        <w:rPr>
          <w:rStyle w:val="1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1">
    <w:p>
      <w:pPr>
        <w:pStyle w:val="30"/>
        <w:jc w:val="both"/>
      </w:pPr>
      <w:r>
        <w:rPr>
          <w:rStyle w:val="15"/>
        </w:rPr>
        <w:footnoteRef/>
      </w:r>
      <w:r>
        <w:t xml:space="preserve"> предоставление муниципальной услуги «Выдача выписки из похозяйственной книги»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Pr>
          <w:szCs w:val="19"/>
        </w:rPr>
        <w:t xml:space="preserve"> кнопки «Получить услугу»</w:t>
      </w:r>
      <w:r>
        <w:rPr>
          <w:szCs w:val="28"/>
        </w:rPr>
        <w:t>.</w:t>
      </w:r>
    </w:p>
  </w:footnote>
  <w:footnote w:id="2">
    <w:p>
      <w:pPr>
        <w:pStyle w:val="30"/>
        <w:jc w:val="both"/>
      </w:pPr>
      <w:r>
        <w:rPr>
          <w:rStyle w:val="1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3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3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t>24</w:t>
    </w:r>
    <w:r>
      <w:fldChar w:fldCharType="end"/>
    </w:r>
  </w:p>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325F7"/>
    <w:multiLevelType w:val="multilevel"/>
    <w:tmpl w:val="408325F7"/>
    <w:lvl w:ilvl="0" w:tentative="0">
      <w:start w:val="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1740B80"/>
    <w:multiLevelType w:val="multilevel"/>
    <w:tmpl w:val="51740B8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6090379F"/>
    <w:multiLevelType w:val="multilevel"/>
    <w:tmpl w:val="6090379F"/>
    <w:lvl w:ilvl="0" w:tentative="0">
      <w:start w:val="1"/>
      <w:numFmt w:val="decimal"/>
      <w:lvlText w:val="%1."/>
      <w:lvlJc w:val="left"/>
      <w:pPr>
        <w:ind w:left="942" w:hanging="375"/>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7BB658F8"/>
    <w:multiLevelType w:val="multilevel"/>
    <w:tmpl w:val="7BB658F8"/>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6"/>
    <w:footnote w:id="7"/>
  </w:footnotePr>
  <w:endnotePr>
    <w:endnote w:id="0"/>
    <w:endnote w:id="1"/>
  </w:endnotePr>
  <w:compat>
    <w:compatSetting w:name="compatibilityMode" w:uri="http://schemas.microsoft.com/office/word" w:val="12"/>
  </w:compat>
  <w:rsids>
    <w:rsidRoot w:val="00BC3204"/>
    <w:rsid w:val="00011F66"/>
    <w:rsid w:val="00035BAD"/>
    <w:rsid w:val="000378E6"/>
    <w:rsid w:val="00074E1C"/>
    <w:rsid w:val="000B7032"/>
    <w:rsid w:val="000D79AE"/>
    <w:rsid w:val="000E298C"/>
    <w:rsid w:val="00107C2F"/>
    <w:rsid w:val="00130E9A"/>
    <w:rsid w:val="0013783B"/>
    <w:rsid w:val="00140060"/>
    <w:rsid w:val="00143846"/>
    <w:rsid w:val="001560F1"/>
    <w:rsid w:val="00160A16"/>
    <w:rsid w:val="00185811"/>
    <w:rsid w:val="001A219E"/>
    <w:rsid w:val="001A3F09"/>
    <w:rsid w:val="001A6B6A"/>
    <w:rsid w:val="001C339C"/>
    <w:rsid w:val="001D13AA"/>
    <w:rsid w:val="001E354F"/>
    <w:rsid w:val="001F3A69"/>
    <w:rsid w:val="00201B12"/>
    <w:rsid w:val="00236FC2"/>
    <w:rsid w:val="002822D1"/>
    <w:rsid w:val="002B03EC"/>
    <w:rsid w:val="002C1957"/>
    <w:rsid w:val="002D6A11"/>
    <w:rsid w:val="00301434"/>
    <w:rsid w:val="00306034"/>
    <w:rsid w:val="00353B4A"/>
    <w:rsid w:val="003716D8"/>
    <w:rsid w:val="003A2A79"/>
    <w:rsid w:val="003D007A"/>
    <w:rsid w:val="004265DE"/>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1E49"/>
    <w:rsid w:val="006F3E17"/>
    <w:rsid w:val="00714C08"/>
    <w:rsid w:val="007159DE"/>
    <w:rsid w:val="007226E8"/>
    <w:rsid w:val="00723CE9"/>
    <w:rsid w:val="00736CA4"/>
    <w:rsid w:val="00756EF3"/>
    <w:rsid w:val="007C4136"/>
    <w:rsid w:val="007F4DDA"/>
    <w:rsid w:val="00824245"/>
    <w:rsid w:val="00842D93"/>
    <w:rsid w:val="0084672B"/>
    <w:rsid w:val="00846F12"/>
    <w:rsid w:val="008E6B23"/>
    <w:rsid w:val="009107E5"/>
    <w:rsid w:val="00925F11"/>
    <w:rsid w:val="00926FF3"/>
    <w:rsid w:val="0092721B"/>
    <w:rsid w:val="009534FC"/>
    <w:rsid w:val="009900E5"/>
    <w:rsid w:val="009B553E"/>
    <w:rsid w:val="009C1B6C"/>
    <w:rsid w:val="009C5F28"/>
    <w:rsid w:val="009E574F"/>
    <w:rsid w:val="009F0ED0"/>
    <w:rsid w:val="00A032FD"/>
    <w:rsid w:val="00A30BB8"/>
    <w:rsid w:val="00A5700C"/>
    <w:rsid w:val="00A813DE"/>
    <w:rsid w:val="00AA7BF8"/>
    <w:rsid w:val="00AB7A8C"/>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D3054"/>
    <w:rsid w:val="00F11AC2"/>
    <w:rsid w:val="00F26F2B"/>
    <w:rsid w:val="00F565F9"/>
    <w:rsid w:val="00F63B1D"/>
    <w:rsid w:val="00F73B2E"/>
    <w:rsid w:val="00FA5C17"/>
    <w:rsid w:val="00FC1218"/>
    <w:rsid w:val="00FC3B7E"/>
    <w:rsid w:val="00FD196E"/>
    <w:rsid w:val="00FF5932"/>
    <w:rsid w:val="0E3459F5"/>
    <w:rsid w:val="578B00F8"/>
    <w:rsid w:val="66BC32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39"/>
    <w:qFormat/>
    <w:uiPriority w:val="0"/>
    <w:pPr>
      <w:jc w:val="center"/>
      <w:outlineLvl w:val="0"/>
    </w:pPr>
    <w:rPr>
      <w:rFonts w:cs="Arial"/>
      <w:b/>
      <w:bCs/>
      <w:kern w:val="32"/>
      <w:sz w:val="32"/>
      <w:szCs w:val="32"/>
    </w:rPr>
  </w:style>
  <w:style w:type="paragraph" w:styleId="3">
    <w:name w:val="heading 2"/>
    <w:basedOn w:val="1"/>
    <w:link w:val="40"/>
    <w:qFormat/>
    <w:uiPriority w:val="0"/>
    <w:pPr>
      <w:jc w:val="center"/>
      <w:outlineLvl w:val="1"/>
    </w:pPr>
    <w:rPr>
      <w:rFonts w:cs="Arial"/>
      <w:b/>
      <w:bCs/>
      <w:iCs/>
      <w:sz w:val="30"/>
      <w:szCs w:val="28"/>
    </w:rPr>
  </w:style>
  <w:style w:type="paragraph" w:styleId="4">
    <w:name w:val="heading 3"/>
    <w:basedOn w:val="1"/>
    <w:link w:val="41"/>
    <w:qFormat/>
    <w:uiPriority w:val="0"/>
    <w:pPr>
      <w:outlineLvl w:val="2"/>
    </w:pPr>
    <w:rPr>
      <w:rFonts w:cs="Arial"/>
      <w:b/>
      <w:bCs/>
      <w:sz w:val="28"/>
      <w:szCs w:val="26"/>
    </w:rPr>
  </w:style>
  <w:style w:type="paragraph" w:styleId="5">
    <w:name w:val="heading 4"/>
    <w:basedOn w:val="1"/>
    <w:link w:val="42"/>
    <w:qFormat/>
    <w:uiPriority w:val="0"/>
    <w:pPr>
      <w:outlineLvl w:val="3"/>
    </w:pPr>
    <w:rPr>
      <w:b/>
      <w:bCs/>
      <w:sz w:val="26"/>
      <w:szCs w:val="28"/>
    </w:rPr>
  </w:style>
  <w:style w:type="paragraph" w:styleId="6">
    <w:name w:val="heading 5"/>
    <w:basedOn w:val="1"/>
    <w:next w:val="7"/>
    <w:link w:val="61"/>
    <w:qFormat/>
    <w:uiPriority w:val="0"/>
    <w:pPr>
      <w:tabs>
        <w:tab w:val="left" w:pos="0"/>
      </w:tabs>
      <w:suppressAutoHyphens/>
      <w:ind w:firstLine="0"/>
      <w:jc w:val="left"/>
      <w:outlineLvl w:val="4"/>
    </w:pPr>
    <w:rPr>
      <w:rFonts w:ascii="Times New Roman" w:hAnsi="Times New Roman"/>
      <w:b/>
      <w:bCs/>
      <w:sz w:val="20"/>
      <w:szCs w:val="20"/>
      <w:lang w:eastAsia="ar-SA"/>
    </w:rPr>
  </w:style>
  <w:style w:type="paragraph" w:styleId="8">
    <w:name w:val="heading 6"/>
    <w:basedOn w:val="1"/>
    <w:next w:val="1"/>
    <w:link w:val="84"/>
    <w:qFormat/>
    <w:uiPriority w:val="0"/>
    <w:pPr>
      <w:keepNext/>
      <w:outlineLvl w:val="5"/>
    </w:pPr>
    <w:rPr>
      <w:rFonts w:cs="Arial"/>
      <w:sz w:val="28"/>
      <w:szCs w:val="20"/>
    </w:rPr>
  </w:style>
  <w:style w:type="paragraph" w:styleId="9">
    <w:name w:val="heading 7"/>
    <w:basedOn w:val="1"/>
    <w:next w:val="1"/>
    <w:link w:val="85"/>
    <w:qFormat/>
    <w:uiPriority w:val="0"/>
    <w:pPr>
      <w:keepNext/>
      <w:spacing w:line="360" w:lineRule="auto"/>
      <w:ind w:firstLine="0"/>
      <w:jc w:val="left"/>
      <w:outlineLvl w:val="6"/>
    </w:pPr>
    <w:rPr>
      <w:rFonts w:ascii="Times New Roman" w:hAnsi="Times New Roman"/>
      <w:b/>
      <w:szCs w:val="20"/>
    </w:rPr>
  </w:style>
  <w:style w:type="paragraph" w:styleId="10">
    <w:name w:val="heading 8"/>
    <w:basedOn w:val="1"/>
    <w:next w:val="1"/>
    <w:link w:val="86"/>
    <w:qFormat/>
    <w:uiPriority w:val="0"/>
    <w:pPr>
      <w:keepNext/>
      <w:ind w:firstLine="0"/>
      <w:jc w:val="left"/>
      <w:outlineLvl w:val="7"/>
    </w:pPr>
    <w:rPr>
      <w:rFonts w:ascii="Times New Roman" w:hAnsi="Times New Roman"/>
      <w:sz w:val="28"/>
      <w:szCs w:val="28"/>
    </w:rPr>
  </w:style>
  <w:style w:type="paragraph" w:styleId="11">
    <w:name w:val="heading 9"/>
    <w:basedOn w:val="1"/>
    <w:next w:val="1"/>
    <w:link w:val="87"/>
    <w:qFormat/>
    <w:uiPriority w:val="0"/>
    <w:pPr>
      <w:spacing w:before="240" w:after="60"/>
      <w:ind w:firstLine="0"/>
      <w:jc w:val="left"/>
      <w:outlineLvl w:val="8"/>
    </w:pPr>
    <w:rPr>
      <w:rFonts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62"/>
    <w:qFormat/>
    <w:uiPriority w:val="0"/>
    <w:pPr>
      <w:suppressAutoHyphens/>
      <w:spacing w:after="120"/>
      <w:ind w:firstLine="0"/>
      <w:jc w:val="left"/>
    </w:pPr>
    <w:rPr>
      <w:rFonts w:ascii="Times New Roman" w:hAnsi="Times New Roman"/>
      <w:lang w:eastAsia="ar-SA"/>
    </w:rPr>
  </w:style>
  <w:style w:type="character" w:styleId="14">
    <w:name w:val="FollowedHyperlink"/>
    <w:qFormat/>
    <w:uiPriority w:val="0"/>
    <w:rPr>
      <w:color w:val="800080"/>
      <w:u w:val="single"/>
    </w:rPr>
  </w:style>
  <w:style w:type="character" w:styleId="15">
    <w:name w:val="footnote reference"/>
    <w:qFormat/>
    <w:uiPriority w:val="99"/>
    <w:rPr>
      <w:vertAlign w:val="superscript"/>
    </w:rPr>
  </w:style>
  <w:style w:type="character" w:styleId="16">
    <w:name w:val="annotation reference"/>
    <w:basedOn w:val="12"/>
    <w:semiHidden/>
    <w:unhideWhenUsed/>
    <w:qFormat/>
    <w:uiPriority w:val="0"/>
    <w:rPr>
      <w:sz w:val="16"/>
      <w:szCs w:val="16"/>
    </w:rPr>
  </w:style>
  <w:style w:type="character" w:styleId="17">
    <w:name w:val="Emphasis"/>
    <w:basedOn w:val="18"/>
    <w:qFormat/>
    <w:uiPriority w:val="0"/>
    <w:rPr>
      <w:rFonts w:cs="Times New Roman"/>
      <w:i/>
      <w:iCs/>
    </w:rPr>
  </w:style>
  <w:style w:type="character" w:customStyle="1" w:styleId="18">
    <w:name w:val="Основной шрифт абзаца1"/>
    <w:qFormat/>
    <w:uiPriority w:val="0"/>
  </w:style>
  <w:style w:type="character" w:styleId="19">
    <w:name w:val="Hyperlink"/>
    <w:basedOn w:val="12"/>
    <w:qFormat/>
    <w:uiPriority w:val="0"/>
    <w:rPr>
      <w:color w:val="0000FF"/>
      <w:u w:val="none"/>
    </w:rPr>
  </w:style>
  <w:style w:type="character" w:styleId="20">
    <w:name w:val="page number"/>
    <w:basedOn w:val="12"/>
    <w:qFormat/>
    <w:uiPriority w:val="0"/>
  </w:style>
  <w:style w:type="character" w:styleId="21">
    <w:name w:val="HTML Variable"/>
    <w:basedOn w:val="12"/>
    <w:qFormat/>
    <w:uiPriority w:val="0"/>
    <w:rPr>
      <w:rFonts w:ascii="Arial" w:hAnsi="Arial"/>
      <w:iCs/>
      <w:color w:val="0000FF"/>
      <w:sz w:val="24"/>
      <w:u w:val="none"/>
    </w:rPr>
  </w:style>
  <w:style w:type="character" w:styleId="22">
    <w:name w:val="Strong"/>
    <w:basedOn w:val="18"/>
    <w:qFormat/>
    <w:uiPriority w:val="0"/>
    <w:rPr>
      <w:rFonts w:cs="Times New Roman"/>
      <w:b/>
      <w:bCs/>
    </w:rPr>
  </w:style>
  <w:style w:type="paragraph" w:styleId="23">
    <w:name w:val="Balloon Text"/>
    <w:basedOn w:val="1"/>
    <w:link w:val="43"/>
    <w:unhideWhenUsed/>
    <w:qFormat/>
    <w:uiPriority w:val="0"/>
    <w:rPr>
      <w:rFonts w:ascii="Tahoma" w:hAnsi="Tahoma" w:cs="Tahoma"/>
      <w:sz w:val="16"/>
      <w:szCs w:val="16"/>
    </w:rPr>
  </w:style>
  <w:style w:type="paragraph" w:styleId="24">
    <w:name w:val="Body Text 2"/>
    <w:basedOn w:val="1"/>
    <w:link w:val="93"/>
    <w:qFormat/>
    <w:uiPriority w:val="0"/>
    <w:pPr>
      <w:ind w:firstLine="0"/>
      <w:jc w:val="left"/>
    </w:pPr>
    <w:rPr>
      <w:rFonts w:ascii="Times New Roman" w:hAnsi="Times New Roman"/>
      <w:color w:val="FF0000"/>
      <w:szCs w:val="20"/>
    </w:rPr>
  </w:style>
  <w:style w:type="paragraph" w:styleId="25">
    <w:name w:val="Plain Text"/>
    <w:basedOn w:val="1"/>
    <w:link w:val="77"/>
    <w:qFormat/>
    <w:uiPriority w:val="0"/>
    <w:pPr>
      <w:widowControl w:val="0"/>
      <w:ind w:firstLine="0"/>
      <w:jc w:val="left"/>
    </w:pPr>
    <w:rPr>
      <w:rFonts w:ascii="Courier New" w:hAnsi="Courier New"/>
      <w:sz w:val="20"/>
      <w:szCs w:val="20"/>
    </w:rPr>
  </w:style>
  <w:style w:type="paragraph" w:styleId="26">
    <w:name w:val="Body Text Indent 3"/>
    <w:basedOn w:val="1"/>
    <w:link w:val="92"/>
    <w:qFormat/>
    <w:uiPriority w:val="0"/>
    <w:pPr>
      <w:ind w:firstLine="709"/>
    </w:pPr>
    <w:rPr>
      <w:rFonts w:ascii="Times New Roman" w:hAnsi="Times New Roman"/>
      <w:b/>
      <w:sz w:val="28"/>
      <w:szCs w:val="20"/>
    </w:rPr>
  </w:style>
  <w:style w:type="paragraph" w:styleId="27">
    <w:name w:val="annotation text"/>
    <w:basedOn w:val="1"/>
    <w:link w:val="50"/>
    <w:qFormat/>
    <w:uiPriority w:val="0"/>
    <w:rPr>
      <w:rFonts w:ascii="Courier" w:hAnsi="Courier"/>
      <w:sz w:val="22"/>
      <w:szCs w:val="20"/>
    </w:rPr>
  </w:style>
  <w:style w:type="paragraph" w:styleId="28">
    <w:name w:val="annotation subject"/>
    <w:basedOn w:val="27"/>
    <w:next w:val="27"/>
    <w:link w:val="97"/>
    <w:semiHidden/>
    <w:unhideWhenUsed/>
    <w:qFormat/>
    <w:uiPriority w:val="0"/>
    <w:pPr>
      <w:suppressAutoHyphens/>
      <w:ind w:firstLine="0"/>
      <w:jc w:val="left"/>
    </w:pPr>
    <w:rPr>
      <w:rFonts w:ascii="Times New Roman" w:hAnsi="Times New Roman"/>
      <w:b/>
      <w:bCs/>
      <w:sz w:val="20"/>
      <w:lang w:eastAsia="ar-SA"/>
    </w:rPr>
  </w:style>
  <w:style w:type="paragraph" w:styleId="29">
    <w:name w:val="Document Map"/>
    <w:basedOn w:val="1"/>
    <w:link w:val="73"/>
    <w:qFormat/>
    <w:uiPriority w:val="0"/>
    <w:pPr>
      <w:suppressAutoHyphens/>
      <w:ind w:firstLine="0"/>
      <w:jc w:val="left"/>
    </w:pPr>
    <w:rPr>
      <w:rFonts w:ascii="Tahoma" w:hAnsi="Tahoma" w:cs="Tahoma"/>
      <w:sz w:val="16"/>
      <w:szCs w:val="16"/>
      <w:lang w:eastAsia="ar-SA"/>
    </w:rPr>
  </w:style>
  <w:style w:type="paragraph" w:styleId="30">
    <w:name w:val="footnote text"/>
    <w:basedOn w:val="1"/>
    <w:link w:val="60"/>
    <w:semiHidden/>
    <w:unhideWhenUsed/>
    <w:qFormat/>
    <w:uiPriority w:val="99"/>
    <w:rPr>
      <w:sz w:val="20"/>
      <w:szCs w:val="20"/>
    </w:rPr>
  </w:style>
  <w:style w:type="paragraph" w:styleId="31">
    <w:name w:val="header"/>
    <w:basedOn w:val="1"/>
    <w:link w:val="57"/>
    <w:unhideWhenUsed/>
    <w:qFormat/>
    <w:uiPriority w:val="0"/>
    <w:pPr>
      <w:tabs>
        <w:tab w:val="center" w:pos="4677"/>
        <w:tab w:val="right" w:pos="9355"/>
      </w:tabs>
    </w:pPr>
  </w:style>
  <w:style w:type="paragraph" w:styleId="32">
    <w:name w:val="Body Text Indent"/>
    <w:basedOn w:val="1"/>
    <w:link w:val="68"/>
    <w:qFormat/>
    <w:uiPriority w:val="0"/>
    <w:pPr>
      <w:suppressAutoHyphens/>
      <w:ind w:firstLine="851"/>
    </w:pPr>
    <w:rPr>
      <w:rFonts w:ascii="Times New Roman" w:hAnsi="Times New Roman"/>
      <w:sz w:val="28"/>
      <w:szCs w:val="20"/>
      <w:lang w:eastAsia="ar-SA"/>
    </w:rPr>
  </w:style>
  <w:style w:type="paragraph" w:styleId="33">
    <w:name w:val="Title"/>
    <w:basedOn w:val="1"/>
    <w:link w:val="95"/>
    <w:qFormat/>
    <w:uiPriority w:val="0"/>
    <w:pPr>
      <w:ind w:firstLine="0"/>
      <w:jc w:val="center"/>
    </w:pPr>
    <w:rPr>
      <w:rFonts w:ascii="Times New Roman" w:hAnsi="Times New Roman"/>
      <w:b/>
      <w:sz w:val="28"/>
      <w:szCs w:val="20"/>
    </w:rPr>
  </w:style>
  <w:style w:type="paragraph" w:styleId="34">
    <w:name w:val="footer"/>
    <w:basedOn w:val="1"/>
    <w:link w:val="58"/>
    <w:unhideWhenUsed/>
    <w:qFormat/>
    <w:uiPriority w:val="0"/>
    <w:pPr>
      <w:tabs>
        <w:tab w:val="center" w:pos="4677"/>
        <w:tab w:val="right" w:pos="9355"/>
      </w:tabs>
    </w:pPr>
  </w:style>
  <w:style w:type="paragraph" w:styleId="35">
    <w:name w:val="List"/>
    <w:basedOn w:val="7"/>
    <w:qFormat/>
    <w:uiPriority w:val="0"/>
    <w:rPr>
      <w:rFonts w:ascii="Arial" w:hAnsi="Arial" w:cs="Tahoma"/>
    </w:rPr>
  </w:style>
  <w:style w:type="paragraph" w:styleId="36">
    <w:name w:val="Normal (Web)"/>
    <w:basedOn w:val="1"/>
    <w:unhideWhenUsed/>
    <w:qFormat/>
    <w:uiPriority w:val="0"/>
    <w:pPr>
      <w:spacing w:before="100" w:beforeAutospacing="1" w:after="100" w:afterAutospacing="1"/>
      <w:ind w:firstLine="0"/>
      <w:jc w:val="left"/>
    </w:pPr>
    <w:rPr>
      <w:rFonts w:ascii="Times New Roman" w:hAnsi="Times New Roman"/>
    </w:rPr>
  </w:style>
  <w:style w:type="paragraph" w:styleId="37">
    <w:name w:val="Body Text Indent 2"/>
    <w:basedOn w:val="1"/>
    <w:link w:val="91"/>
    <w:qFormat/>
    <w:uiPriority w:val="0"/>
    <w:pPr>
      <w:suppressAutoHyphens/>
      <w:ind w:firstLine="720"/>
    </w:pPr>
    <w:rPr>
      <w:rFonts w:ascii="Times New Roman" w:hAnsi="Times New Roman"/>
      <w:sz w:val="28"/>
      <w:szCs w:val="20"/>
    </w:rPr>
  </w:style>
  <w:style w:type="table" w:styleId="38">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Заголовок 1 Знак"/>
    <w:basedOn w:val="12"/>
    <w:link w:val="2"/>
    <w:qFormat/>
    <w:uiPriority w:val="0"/>
    <w:rPr>
      <w:rFonts w:ascii="Arial" w:hAnsi="Arial" w:eastAsia="Times New Roman" w:cs="Arial"/>
      <w:b/>
      <w:bCs/>
      <w:kern w:val="32"/>
      <w:sz w:val="32"/>
      <w:szCs w:val="32"/>
      <w:lang w:eastAsia="ru-RU"/>
    </w:rPr>
  </w:style>
  <w:style w:type="character" w:customStyle="1" w:styleId="40">
    <w:name w:val="Заголовок 2 Знак"/>
    <w:basedOn w:val="12"/>
    <w:link w:val="3"/>
    <w:qFormat/>
    <w:uiPriority w:val="99"/>
    <w:rPr>
      <w:rFonts w:ascii="Arial" w:hAnsi="Arial" w:eastAsia="Times New Roman" w:cs="Arial"/>
      <w:b/>
      <w:bCs/>
      <w:iCs/>
      <w:sz w:val="30"/>
      <w:szCs w:val="28"/>
      <w:lang w:eastAsia="ru-RU"/>
    </w:rPr>
  </w:style>
  <w:style w:type="character" w:customStyle="1" w:styleId="41">
    <w:name w:val="Заголовок 3 Знак"/>
    <w:basedOn w:val="12"/>
    <w:link w:val="4"/>
    <w:qFormat/>
    <w:uiPriority w:val="0"/>
    <w:rPr>
      <w:rFonts w:ascii="Arial" w:hAnsi="Arial" w:eastAsia="Times New Roman" w:cs="Arial"/>
      <w:b/>
      <w:bCs/>
      <w:sz w:val="28"/>
      <w:szCs w:val="26"/>
      <w:lang w:eastAsia="ru-RU"/>
    </w:rPr>
  </w:style>
  <w:style w:type="character" w:customStyle="1" w:styleId="42">
    <w:name w:val="Заголовок 4 Знак"/>
    <w:basedOn w:val="12"/>
    <w:link w:val="5"/>
    <w:qFormat/>
    <w:uiPriority w:val="0"/>
    <w:rPr>
      <w:rFonts w:ascii="Arial" w:hAnsi="Arial" w:eastAsia="Times New Roman" w:cs="Times New Roman"/>
      <w:b/>
      <w:bCs/>
      <w:sz w:val="26"/>
      <w:szCs w:val="28"/>
      <w:lang w:eastAsia="ru-RU"/>
    </w:rPr>
  </w:style>
  <w:style w:type="character" w:customStyle="1" w:styleId="43">
    <w:name w:val="Текст выноски Знак"/>
    <w:basedOn w:val="12"/>
    <w:link w:val="23"/>
    <w:qFormat/>
    <w:uiPriority w:val="0"/>
    <w:rPr>
      <w:rFonts w:ascii="Tahoma" w:hAnsi="Tahoma" w:eastAsia="Times New Roman" w:cs="Tahoma"/>
      <w:sz w:val="16"/>
      <w:szCs w:val="16"/>
      <w:lang w:eastAsia="ru-RU"/>
    </w:rPr>
  </w:style>
  <w:style w:type="paragraph" w:styleId="44">
    <w:name w:val="List Paragraph"/>
    <w:basedOn w:val="1"/>
    <w:qFormat/>
    <w:uiPriority w:val="34"/>
    <w:pPr>
      <w:ind w:left="720"/>
      <w:contextualSpacing/>
    </w:pPr>
  </w:style>
  <w:style w:type="paragraph" w:customStyle="1" w:styleId="45">
    <w:name w:val="ConsPlusNormal"/>
    <w:qFormat/>
    <w:uiPriority w:val="0"/>
    <w:pPr>
      <w:autoSpaceDE w:val="0"/>
      <w:autoSpaceDN w:val="0"/>
      <w:adjustRightInd w:val="0"/>
      <w:spacing w:after="0" w:line="240" w:lineRule="auto"/>
    </w:pPr>
    <w:rPr>
      <w:rFonts w:ascii="Arial" w:hAnsi="Arial" w:cs="Arial" w:eastAsiaTheme="minorHAnsi"/>
      <w:sz w:val="20"/>
      <w:szCs w:val="20"/>
      <w:lang w:val="ru-RU" w:eastAsia="en-US" w:bidi="ar-SA"/>
    </w:rPr>
  </w:style>
  <w:style w:type="paragraph" w:customStyle="1" w:styleId="46">
    <w:name w:val="chapter"/>
    <w:basedOn w:val="1"/>
    <w:qFormat/>
    <w:uiPriority w:val="0"/>
    <w:rPr>
      <w:rFonts w:cs="Arial"/>
      <w:sz w:val="28"/>
      <w:szCs w:val="28"/>
    </w:rPr>
  </w:style>
  <w:style w:type="character" w:customStyle="1" w:styleId="47">
    <w:name w:val="blk"/>
    <w:basedOn w:val="12"/>
    <w:qFormat/>
    <w:uiPriority w:val="0"/>
  </w:style>
  <w:style w:type="character" w:customStyle="1" w:styleId="48">
    <w:name w:val="nobr"/>
    <w:basedOn w:val="12"/>
    <w:qFormat/>
    <w:uiPriority w:val="0"/>
  </w:style>
  <w:style w:type="paragraph" w:customStyle="1" w:styleId="4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50">
    <w:name w:val="Текст примечания Знак"/>
    <w:basedOn w:val="12"/>
    <w:link w:val="27"/>
    <w:qFormat/>
    <w:uiPriority w:val="0"/>
    <w:rPr>
      <w:rFonts w:ascii="Courier" w:hAnsi="Courier" w:eastAsia="Times New Roman" w:cs="Times New Roman"/>
      <w:szCs w:val="20"/>
      <w:lang w:eastAsia="ru-RU"/>
    </w:rPr>
  </w:style>
  <w:style w:type="paragraph" w:customStyle="1" w:styleId="51">
    <w:name w:val="Title!Название НПА"/>
    <w:basedOn w:val="1"/>
    <w:uiPriority w:val="0"/>
    <w:pPr>
      <w:spacing w:before="240" w:after="60"/>
      <w:jc w:val="center"/>
      <w:outlineLvl w:val="0"/>
    </w:pPr>
    <w:rPr>
      <w:rFonts w:cs="Arial"/>
      <w:b/>
      <w:bCs/>
      <w:kern w:val="28"/>
      <w:sz w:val="32"/>
      <w:szCs w:val="32"/>
    </w:rPr>
  </w:style>
  <w:style w:type="paragraph" w:customStyle="1" w:styleId="52">
    <w:name w:val="Application!Приложение"/>
    <w:qFormat/>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3">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54">
    <w:name w:val="Table!"/>
    <w:next w:val="53"/>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5">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 w:type="paragraph" w:customStyle="1" w:styleId="56">
    <w:name w:val="Institution!Орган принятия"/>
    <w:basedOn w:val="55"/>
    <w:next w:val="1"/>
    <w:uiPriority w:val="0"/>
    <w:rPr>
      <w:sz w:val="28"/>
    </w:rPr>
  </w:style>
  <w:style w:type="character" w:customStyle="1" w:styleId="57">
    <w:name w:val="Верхний колонтитул Знак"/>
    <w:basedOn w:val="12"/>
    <w:link w:val="31"/>
    <w:uiPriority w:val="0"/>
    <w:rPr>
      <w:rFonts w:ascii="Arial" w:hAnsi="Arial" w:eastAsia="Times New Roman" w:cs="Times New Roman"/>
      <w:sz w:val="24"/>
      <w:szCs w:val="24"/>
      <w:lang w:eastAsia="ru-RU"/>
    </w:rPr>
  </w:style>
  <w:style w:type="character" w:customStyle="1" w:styleId="58">
    <w:name w:val="Нижний колонтитул Знак"/>
    <w:basedOn w:val="12"/>
    <w:link w:val="34"/>
    <w:uiPriority w:val="0"/>
    <w:rPr>
      <w:rFonts w:ascii="Arial" w:hAnsi="Arial" w:eastAsia="Times New Roman" w:cs="Times New Roman"/>
      <w:sz w:val="24"/>
      <w:szCs w:val="24"/>
      <w:lang w:eastAsia="ru-RU"/>
    </w:rPr>
  </w:style>
  <w:style w:type="paragraph" w:styleId="59">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60">
    <w:name w:val="Текст сноски Знак"/>
    <w:basedOn w:val="12"/>
    <w:link w:val="30"/>
    <w:semiHidden/>
    <w:qFormat/>
    <w:uiPriority w:val="99"/>
    <w:rPr>
      <w:rFonts w:ascii="Arial" w:hAnsi="Arial" w:eastAsia="Times New Roman" w:cs="Times New Roman"/>
      <w:sz w:val="20"/>
      <w:szCs w:val="20"/>
      <w:lang w:eastAsia="ru-RU"/>
    </w:rPr>
  </w:style>
  <w:style w:type="character" w:customStyle="1" w:styleId="61">
    <w:name w:val="Заголовок 5 Знак"/>
    <w:basedOn w:val="12"/>
    <w:link w:val="6"/>
    <w:qFormat/>
    <w:uiPriority w:val="0"/>
    <w:rPr>
      <w:rFonts w:ascii="Times New Roman" w:hAnsi="Times New Roman" w:eastAsia="Times New Roman" w:cs="Times New Roman"/>
      <w:b/>
      <w:bCs/>
      <w:sz w:val="20"/>
      <w:szCs w:val="20"/>
      <w:lang w:eastAsia="ar-SA"/>
    </w:rPr>
  </w:style>
  <w:style w:type="character" w:customStyle="1" w:styleId="62">
    <w:name w:val="Основной текст Знак"/>
    <w:basedOn w:val="12"/>
    <w:link w:val="7"/>
    <w:qFormat/>
    <w:uiPriority w:val="0"/>
    <w:rPr>
      <w:rFonts w:ascii="Times New Roman" w:hAnsi="Times New Roman" w:eastAsia="Times New Roman" w:cs="Times New Roman"/>
      <w:sz w:val="24"/>
      <w:szCs w:val="24"/>
      <w:lang w:eastAsia="ar-SA"/>
    </w:rPr>
  </w:style>
  <w:style w:type="paragraph" w:customStyle="1" w:styleId="63">
    <w:name w:val="ConsNon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ar-SA" w:bidi="ar-SA"/>
    </w:rPr>
  </w:style>
  <w:style w:type="table" w:customStyle="1" w:styleId="64">
    <w:name w:val="Сетка таблицы1"/>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Заголовок1"/>
    <w:basedOn w:val="1"/>
    <w:next w:val="7"/>
    <w:qFormat/>
    <w:uiPriority w:val="0"/>
    <w:pPr>
      <w:keepNext/>
      <w:suppressAutoHyphens/>
      <w:spacing w:before="240" w:after="120"/>
      <w:ind w:firstLine="0"/>
      <w:jc w:val="left"/>
    </w:pPr>
    <w:rPr>
      <w:rFonts w:eastAsia="Arial Unicode MS" w:cs="Tahoma"/>
      <w:sz w:val="28"/>
      <w:szCs w:val="28"/>
      <w:lang w:eastAsia="ar-SA"/>
    </w:rPr>
  </w:style>
  <w:style w:type="paragraph" w:customStyle="1" w:styleId="66">
    <w:name w:val="Название1"/>
    <w:basedOn w:val="1"/>
    <w:qFormat/>
    <w:uiPriority w:val="0"/>
    <w:pPr>
      <w:suppressLineNumbers/>
      <w:suppressAutoHyphens/>
      <w:spacing w:before="120" w:after="120"/>
      <w:ind w:firstLine="0"/>
      <w:jc w:val="left"/>
    </w:pPr>
    <w:rPr>
      <w:rFonts w:cs="Tahoma"/>
      <w:i/>
      <w:iCs/>
      <w:sz w:val="20"/>
      <w:lang w:eastAsia="ar-SA"/>
    </w:rPr>
  </w:style>
  <w:style w:type="paragraph" w:customStyle="1" w:styleId="67">
    <w:name w:val="Указатель1"/>
    <w:basedOn w:val="1"/>
    <w:qFormat/>
    <w:uiPriority w:val="0"/>
    <w:pPr>
      <w:suppressLineNumbers/>
      <w:suppressAutoHyphens/>
      <w:ind w:firstLine="0"/>
      <w:jc w:val="left"/>
    </w:pPr>
    <w:rPr>
      <w:rFonts w:cs="Tahoma"/>
      <w:lang w:eastAsia="ar-SA"/>
    </w:rPr>
  </w:style>
  <w:style w:type="character" w:customStyle="1" w:styleId="68">
    <w:name w:val="Основной текст с отступом Знак"/>
    <w:basedOn w:val="12"/>
    <w:link w:val="32"/>
    <w:qFormat/>
    <w:uiPriority w:val="0"/>
    <w:rPr>
      <w:rFonts w:ascii="Times New Roman" w:hAnsi="Times New Roman" w:eastAsia="Times New Roman" w:cs="Times New Roman"/>
      <w:sz w:val="28"/>
      <w:szCs w:val="20"/>
      <w:lang w:eastAsia="ar-SA"/>
    </w:rPr>
  </w:style>
  <w:style w:type="paragraph" w:customStyle="1" w:styleId="69">
    <w:name w:val="ConsNormal"/>
    <w:qFormat/>
    <w:uiPriority w:val="0"/>
    <w:pPr>
      <w:suppressAutoHyphens/>
      <w:snapToGrid w:val="0"/>
      <w:spacing w:after="0" w:line="240" w:lineRule="auto"/>
      <w:ind w:firstLine="720"/>
    </w:pPr>
    <w:rPr>
      <w:rFonts w:ascii="Arial" w:hAnsi="Arial" w:eastAsia="Times New Roman" w:cs="Times New Roman"/>
      <w:sz w:val="20"/>
      <w:szCs w:val="20"/>
      <w:lang w:val="ru-RU" w:eastAsia="ar-SA" w:bidi="ar-SA"/>
    </w:rPr>
  </w:style>
  <w:style w:type="paragraph" w:customStyle="1" w:styleId="70">
    <w:name w:val="Содержимое таблицы"/>
    <w:basedOn w:val="1"/>
    <w:qFormat/>
    <w:uiPriority w:val="0"/>
    <w:pPr>
      <w:suppressLineNumbers/>
      <w:suppressAutoHyphens/>
      <w:ind w:firstLine="0"/>
      <w:jc w:val="left"/>
    </w:pPr>
    <w:rPr>
      <w:rFonts w:ascii="Times New Roman" w:hAnsi="Times New Roman"/>
      <w:lang w:eastAsia="ar-SA"/>
    </w:rPr>
  </w:style>
  <w:style w:type="paragraph" w:customStyle="1" w:styleId="71">
    <w:name w:val="Заголовок таблицы"/>
    <w:basedOn w:val="70"/>
    <w:qFormat/>
    <w:uiPriority w:val="0"/>
    <w:pPr>
      <w:jc w:val="center"/>
    </w:pPr>
    <w:rPr>
      <w:b/>
      <w:bCs/>
    </w:rPr>
  </w:style>
  <w:style w:type="character" w:customStyle="1" w:styleId="72">
    <w:name w:val="Не вступил в силу"/>
    <w:basedOn w:val="12"/>
    <w:qFormat/>
    <w:uiPriority w:val="0"/>
    <w:rPr>
      <w:rFonts w:cs="Times New Roman"/>
      <w:b/>
      <w:bCs/>
      <w:color w:val="008080"/>
      <w:sz w:val="20"/>
      <w:szCs w:val="20"/>
    </w:rPr>
  </w:style>
  <w:style w:type="character" w:customStyle="1" w:styleId="73">
    <w:name w:val="Схема документа Знак"/>
    <w:basedOn w:val="12"/>
    <w:link w:val="29"/>
    <w:qFormat/>
    <w:uiPriority w:val="0"/>
    <w:rPr>
      <w:rFonts w:ascii="Tahoma" w:hAnsi="Tahoma" w:eastAsia="Times New Roman" w:cs="Tahoma"/>
      <w:sz w:val="16"/>
      <w:szCs w:val="16"/>
      <w:lang w:eastAsia="ar-SA"/>
    </w:rPr>
  </w:style>
  <w:style w:type="paragraph" w:customStyle="1" w:styleId="74">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75">
    <w:name w:val="Таблицы (моноширинный)"/>
    <w:basedOn w:val="1"/>
    <w:next w:val="1"/>
    <w:qFormat/>
    <w:uiPriority w:val="99"/>
    <w:pPr>
      <w:widowControl w:val="0"/>
      <w:autoSpaceDE w:val="0"/>
      <w:autoSpaceDN w:val="0"/>
      <w:adjustRightInd w:val="0"/>
      <w:ind w:firstLine="0"/>
    </w:pPr>
    <w:rPr>
      <w:rFonts w:ascii="Courier New" w:hAnsi="Courier New" w:cs="Courier New"/>
      <w:sz w:val="20"/>
      <w:szCs w:val="20"/>
    </w:rPr>
  </w:style>
  <w:style w:type="character" w:customStyle="1" w:styleId="76">
    <w:name w:val="Продолжение ссылки"/>
    <w:basedOn w:val="12"/>
    <w:qFormat/>
    <w:uiPriority w:val="0"/>
    <w:rPr>
      <w:rFonts w:cs="Times New Roman"/>
      <w:color w:val="008000"/>
      <w:sz w:val="20"/>
      <w:szCs w:val="20"/>
      <w:u w:val="single"/>
    </w:rPr>
  </w:style>
  <w:style w:type="character" w:customStyle="1" w:styleId="77">
    <w:name w:val="Текст Знак"/>
    <w:basedOn w:val="12"/>
    <w:link w:val="25"/>
    <w:qFormat/>
    <w:uiPriority w:val="0"/>
    <w:rPr>
      <w:rFonts w:ascii="Courier New" w:hAnsi="Courier New" w:eastAsia="Times New Roman" w:cs="Times New Roman"/>
      <w:sz w:val="20"/>
      <w:szCs w:val="20"/>
      <w:lang w:eastAsia="ru-RU"/>
    </w:rPr>
  </w:style>
  <w:style w:type="character" w:customStyle="1" w:styleId="78">
    <w:name w:val="Знак Знак9"/>
    <w:basedOn w:val="12"/>
    <w:qFormat/>
    <w:uiPriority w:val="0"/>
    <w:rPr>
      <w:rFonts w:cs="Times New Roman"/>
      <w:b/>
      <w:color w:val="000000"/>
      <w:sz w:val="24"/>
      <w:szCs w:val="24"/>
      <w:lang w:val="ru-RU" w:eastAsia="ru-RU" w:bidi="ar-SA"/>
    </w:rPr>
  </w:style>
  <w:style w:type="character" w:customStyle="1" w:styleId="79">
    <w:name w:val="Знак Знак8"/>
    <w:basedOn w:val="12"/>
    <w:qFormat/>
    <w:uiPriority w:val="0"/>
    <w:rPr>
      <w:rFonts w:cs="Times New Roman"/>
      <w:sz w:val="24"/>
    </w:rPr>
  </w:style>
  <w:style w:type="paragraph" w:customStyle="1" w:styleId="80">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character" w:customStyle="1" w:styleId="81">
    <w:name w:val="Знак Знак91"/>
    <w:qFormat/>
    <w:uiPriority w:val="0"/>
    <w:rPr>
      <w:b/>
      <w:color w:val="000000"/>
      <w:sz w:val="24"/>
      <w:lang w:val="ru-RU" w:eastAsia="ru-RU"/>
    </w:rPr>
  </w:style>
  <w:style w:type="character" w:customStyle="1" w:styleId="82">
    <w:name w:val="Знак Знак81"/>
    <w:qFormat/>
    <w:uiPriority w:val="0"/>
    <w:rPr>
      <w:sz w:val="24"/>
    </w:rPr>
  </w:style>
  <w:style w:type="table" w:customStyle="1" w:styleId="83">
    <w:name w:val="Сетка таблицы2"/>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Заголовок 6 Знак"/>
    <w:basedOn w:val="12"/>
    <w:link w:val="8"/>
    <w:qFormat/>
    <w:uiPriority w:val="0"/>
    <w:rPr>
      <w:rFonts w:ascii="Arial" w:hAnsi="Arial" w:eastAsia="Times New Roman" w:cs="Arial"/>
      <w:sz w:val="28"/>
      <w:szCs w:val="20"/>
      <w:lang w:eastAsia="ru-RU"/>
    </w:rPr>
  </w:style>
  <w:style w:type="character" w:customStyle="1" w:styleId="85">
    <w:name w:val="Заголовок 7 Знак"/>
    <w:basedOn w:val="12"/>
    <w:link w:val="9"/>
    <w:qFormat/>
    <w:uiPriority w:val="0"/>
    <w:rPr>
      <w:rFonts w:ascii="Times New Roman" w:hAnsi="Times New Roman" w:eastAsia="Times New Roman" w:cs="Times New Roman"/>
      <w:b/>
      <w:sz w:val="24"/>
      <w:szCs w:val="20"/>
      <w:lang w:eastAsia="ru-RU"/>
    </w:rPr>
  </w:style>
  <w:style w:type="character" w:customStyle="1" w:styleId="86">
    <w:name w:val="Заголовок 8 Знак"/>
    <w:basedOn w:val="12"/>
    <w:link w:val="10"/>
    <w:qFormat/>
    <w:uiPriority w:val="0"/>
    <w:rPr>
      <w:rFonts w:ascii="Times New Roman" w:hAnsi="Times New Roman" w:eastAsia="Times New Roman" w:cs="Times New Roman"/>
      <w:sz w:val="28"/>
      <w:szCs w:val="28"/>
      <w:lang w:eastAsia="ru-RU"/>
    </w:rPr>
  </w:style>
  <w:style w:type="character" w:customStyle="1" w:styleId="87">
    <w:name w:val="Заголовок 9 Знак"/>
    <w:basedOn w:val="12"/>
    <w:link w:val="11"/>
    <w:qFormat/>
    <w:uiPriority w:val="0"/>
    <w:rPr>
      <w:rFonts w:ascii="Arial" w:hAnsi="Arial" w:eastAsia="Times New Roman" w:cs="Arial"/>
      <w:lang w:eastAsia="ru-RU"/>
    </w:rPr>
  </w:style>
  <w:style w:type="paragraph" w:customStyle="1" w:styleId="88">
    <w:name w:val="Обычный1"/>
    <w:qFormat/>
    <w:uiPriority w:val="0"/>
    <w:pPr>
      <w:spacing w:after="0" w:line="240" w:lineRule="auto"/>
      <w:ind w:firstLine="720"/>
    </w:pPr>
    <w:rPr>
      <w:rFonts w:ascii="Times New Roman" w:hAnsi="Times New Roman" w:eastAsia="Times New Roman" w:cs="Times New Roman"/>
      <w:snapToGrid w:val="0"/>
      <w:sz w:val="20"/>
      <w:szCs w:val="20"/>
      <w:lang w:val="ru-RU" w:eastAsia="ru-RU" w:bidi="ar-SA"/>
    </w:rPr>
  </w:style>
  <w:style w:type="paragraph" w:customStyle="1" w:styleId="89">
    <w:name w:val="Nonformat"/>
    <w:basedOn w:val="88"/>
    <w:qFormat/>
    <w:uiPriority w:val="0"/>
    <w:pPr>
      <w:ind w:firstLine="0"/>
    </w:pPr>
    <w:rPr>
      <w:rFonts w:ascii="Consultant" w:hAnsi="Consultant"/>
    </w:rPr>
  </w:style>
  <w:style w:type="character" w:customStyle="1" w:styleId="90">
    <w:name w:val="Заголовок Знак"/>
    <w:basedOn w:val="12"/>
    <w:qFormat/>
    <w:uiPriority w:val="10"/>
    <w:rPr>
      <w:rFonts w:asciiTheme="majorHAnsi" w:hAnsiTheme="majorHAnsi" w:eastAsiaTheme="majorEastAsia" w:cstheme="majorBidi"/>
      <w:spacing w:val="-10"/>
      <w:kern w:val="28"/>
      <w:sz w:val="56"/>
      <w:szCs w:val="56"/>
      <w:lang w:eastAsia="ru-RU"/>
    </w:rPr>
  </w:style>
  <w:style w:type="character" w:customStyle="1" w:styleId="91">
    <w:name w:val="Основной текст с отступом 2 Знак"/>
    <w:basedOn w:val="12"/>
    <w:link w:val="37"/>
    <w:qFormat/>
    <w:uiPriority w:val="0"/>
    <w:rPr>
      <w:rFonts w:ascii="Times New Roman" w:hAnsi="Times New Roman" w:eastAsia="Times New Roman" w:cs="Times New Roman"/>
      <w:sz w:val="28"/>
      <w:szCs w:val="20"/>
      <w:lang w:eastAsia="ru-RU"/>
    </w:rPr>
  </w:style>
  <w:style w:type="character" w:customStyle="1" w:styleId="92">
    <w:name w:val="Основной текст с отступом 3 Знак"/>
    <w:basedOn w:val="12"/>
    <w:link w:val="26"/>
    <w:qFormat/>
    <w:uiPriority w:val="0"/>
    <w:rPr>
      <w:rFonts w:ascii="Times New Roman" w:hAnsi="Times New Roman" w:eastAsia="Times New Roman" w:cs="Times New Roman"/>
      <w:b/>
      <w:sz w:val="28"/>
      <w:szCs w:val="20"/>
      <w:lang w:eastAsia="ru-RU"/>
    </w:rPr>
  </w:style>
  <w:style w:type="character" w:customStyle="1" w:styleId="93">
    <w:name w:val="Основной текст 2 Знак"/>
    <w:basedOn w:val="12"/>
    <w:link w:val="24"/>
    <w:qFormat/>
    <w:uiPriority w:val="0"/>
    <w:rPr>
      <w:rFonts w:ascii="Times New Roman" w:hAnsi="Times New Roman" w:eastAsia="Times New Roman" w:cs="Times New Roman"/>
      <w:color w:val="FF0000"/>
      <w:sz w:val="24"/>
      <w:szCs w:val="20"/>
      <w:lang w:eastAsia="ru-RU"/>
    </w:rPr>
  </w:style>
  <w:style w:type="paragraph" w:customStyle="1" w:styleId="94">
    <w:name w:val="1"/>
    <w:basedOn w:val="1"/>
    <w:qFormat/>
    <w:uiPriority w:val="0"/>
    <w:pPr>
      <w:spacing w:after="160" w:line="240" w:lineRule="exact"/>
    </w:pPr>
    <w:rPr>
      <w:rFonts w:ascii="Verdana" w:hAnsi="Verdana"/>
      <w:sz w:val="28"/>
      <w:lang w:val="en-US" w:eastAsia="en-US"/>
    </w:rPr>
  </w:style>
  <w:style w:type="character" w:customStyle="1" w:styleId="95">
    <w:name w:val="Заголовок Знак1"/>
    <w:link w:val="33"/>
    <w:qFormat/>
    <w:uiPriority w:val="0"/>
    <w:rPr>
      <w:rFonts w:ascii="Times New Roman" w:hAnsi="Times New Roman" w:eastAsia="Times New Roman" w:cs="Times New Roman"/>
      <w:b/>
      <w:sz w:val="28"/>
      <w:szCs w:val="20"/>
      <w:lang w:eastAsia="ru-RU"/>
    </w:rPr>
  </w:style>
  <w:style w:type="table" w:customStyle="1" w:styleId="96">
    <w:name w:val="Сетка таблицы3"/>
    <w:basedOn w:val="1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Тема примечания Знак"/>
    <w:basedOn w:val="50"/>
    <w:link w:val="28"/>
    <w:semiHidden/>
    <w:qFormat/>
    <w:uiPriority w:val="0"/>
    <w:rPr>
      <w:rFonts w:ascii="Times New Roman" w:hAnsi="Times New Roman" w:eastAsia="Times New Roman" w:cs="Times New Roman"/>
      <w:b/>
      <w:bCs/>
      <w:sz w:val="20"/>
      <w:szCs w:val="20"/>
      <w:lang w:eastAsia="ar-SA"/>
    </w:rPr>
  </w:style>
  <w:style w:type="paragraph" w:customStyle="1" w:styleId="98">
    <w:name w:val="Знак3"/>
    <w:basedOn w:val="1"/>
    <w:qFormat/>
    <w:uiPriority w:val="0"/>
    <w:pPr>
      <w:spacing w:after="160" w:line="240" w:lineRule="exact"/>
      <w:ind w:firstLine="0"/>
      <w:jc w:val="left"/>
    </w:pPr>
    <w:rPr>
      <w:rFonts w:ascii="Verdana" w:hAnsi="Verdana" w:cs="Verdana"/>
      <w:sz w:val="20"/>
      <w:szCs w:val="20"/>
      <w:lang w:val="en-US" w:eastAsia="en-US"/>
    </w:rPr>
  </w:style>
  <w:style w:type="paragraph" w:customStyle="1" w:styleId="99">
    <w:name w:val="ConsPlusCell"/>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100">
    <w:name w:val="List Paragraph1"/>
    <w:basedOn w:val="1"/>
    <w:qFormat/>
    <w:uiPriority w:val="0"/>
    <w:pPr>
      <w:ind w:left="720" w:firstLine="0"/>
      <w:jc w:val="left"/>
    </w:pPr>
    <w:rPr>
      <w:rFonts w:ascii="Times New Roman" w:hAnsi="Times New Roman"/>
    </w:rPr>
  </w:style>
  <w:style w:type="paragraph" w:customStyle="1" w:styleId="101">
    <w:name w:val="Основной текст (2)"/>
    <w:basedOn w:val="1"/>
    <w:qFormat/>
    <w:uiPriority w:val="0"/>
    <w:pPr>
      <w:widowControl w:val="0"/>
      <w:shd w:val="clear" w:color="auto" w:fill="FFFFFF"/>
      <w:spacing w:line="0" w:lineRule="atLeast"/>
      <w:ind w:hanging="1360"/>
    </w:pPr>
    <w:rPr>
      <w:sz w:val="20"/>
      <w:szCs w:val="20"/>
    </w:rPr>
  </w:style>
  <w:style w:type="character" w:customStyle="1" w:styleId="102">
    <w:name w:val="Основной текст (2) Exact"/>
    <w:uiPriority w:val="0"/>
    <w:rPr>
      <w:rFonts w:ascii="Times New Roman" w:hAnsi="Times New Roman" w:eastAsia="Times New Roman" w:cs="Times New Roman"/>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7AD5E-724A-4E33-9277-8D7A1DC6305A}">
  <ds:schemaRefs/>
</ds:datastoreItem>
</file>

<file path=docProps/app.xml><?xml version="1.0" encoding="utf-8"?>
<Properties xmlns="http://schemas.openxmlformats.org/officeDocument/2006/extended-properties" xmlns:vt="http://schemas.openxmlformats.org/officeDocument/2006/docPropsVTypes">
  <Template>Normal</Template>
  <Pages>98</Pages>
  <Words>20710</Words>
  <Characters>118048</Characters>
  <Lines>983</Lines>
  <Paragraphs>276</Paragraphs>
  <TotalTime>219</TotalTime>
  <ScaleCrop>false</ScaleCrop>
  <LinksUpToDate>false</LinksUpToDate>
  <CharactersWithSpaces>138482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2023-11-15T07:21:00Z</dcterms:created>
  <dc:creator>Дядькина Виктория Анатольевна</dc:creator>
  <cp:lastModifiedBy>User</cp:lastModifiedBy>
  <cp:lastPrinted>2024-05-02T04:31:00Z</cp:lastPrinted>
  <dcterms:modified xsi:type="dcterms:W3CDTF">2024-05-31T10:12:29Z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5704080F9EAD42D881EE140B319B5D18_12</vt:lpwstr>
  </property>
</Properties>
</file>